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CDDC" w:themeColor="accent5" w:themeTint="99"/>
  <w:body>
    <w:p w:rsidR="00507F1D" w:rsidRDefault="00B313C8" w:rsidP="005424C4">
      <w:pPr>
        <w:shd w:val="clear" w:color="auto" w:fill="9BBB59" w:themeFill="accent3"/>
        <w:jc w:val="center"/>
        <w:rPr>
          <w:b/>
          <w:smallCaps/>
          <w:sz w:val="32"/>
        </w:rPr>
      </w:pPr>
      <w:r w:rsidRPr="001D364F">
        <w:rPr>
          <w:b/>
          <w:smallCaps/>
          <w:sz w:val="32"/>
        </w:rPr>
        <w:t>Strategic Planning Workshop J</w:t>
      </w:r>
      <w:r w:rsidR="00B6295E">
        <w:rPr>
          <w:b/>
          <w:smallCaps/>
          <w:sz w:val="32"/>
        </w:rPr>
        <w:t xml:space="preserve">ustice and </w:t>
      </w:r>
      <w:r w:rsidRPr="001D364F">
        <w:rPr>
          <w:b/>
          <w:smallCaps/>
          <w:sz w:val="32"/>
        </w:rPr>
        <w:t>P</w:t>
      </w:r>
      <w:r w:rsidR="00B6295E">
        <w:rPr>
          <w:b/>
          <w:smallCaps/>
          <w:sz w:val="32"/>
        </w:rPr>
        <w:t xml:space="preserve">eace </w:t>
      </w:r>
      <w:r w:rsidRPr="001D364F">
        <w:rPr>
          <w:b/>
          <w:smallCaps/>
          <w:sz w:val="32"/>
        </w:rPr>
        <w:t>C</w:t>
      </w:r>
      <w:r w:rsidR="00B6295E">
        <w:rPr>
          <w:b/>
          <w:smallCaps/>
          <w:sz w:val="32"/>
        </w:rPr>
        <w:t xml:space="preserve">ommission, Archdiocese of bamenda, </w:t>
      </w:r>
      <w:r w:rsidRPr="001D364F">
        <w:rPr>
          <w:b/>
          <w:smallCaps/>
          <w:sz w:val="32"/>
        </w:rPr>
        <w:t>26.11.-28.11.2014</w:t>
      </w:r>
    </w:p>
    <w:p w:rsidR="008C3F30" w:rsidRPr="001D364F" w:rsidRDefault="008C3F30" w:rsidP="005424C4">
      <w:pPr>
        <w:shd w:val="clear" w:color="auto" w:fill="9BBB59" w:themeFill="accent3"/>
        <w:jc w:val="center"/>
        <w:rPr>
          <w:b/>
          <w:smallCaps/>
          <w:sz w:val="32"/>
        </w:rPr>
      </w:pPr>
      <w:r>
        <w:rPr>
          <w:b/>
          <w:smallCaps/>
          <w:sz w:val="32"/>
        </w:rPr>
        <w:t>Strategic Plan J</w:t>
      </w:r>
      <w:r w:rsidR="00B6295E">
        <w:rPr>
          <w:b/>
          <w:smallCaps/>
          <w:sz w:val="32"/>
        </w:rPr>
        <w:t xml:space="preserve">ustice and </w:t>
      </w:r>
      <w:r>
        <w:rPr>
          <w:b/>
          <w:smallCaps/>
          <w:sz w:val="32"/>
        </w:rPr>
        <w:t>P</w:t>
      </w:r>
      <w:r w:rsidR="00B6295E">
        <w:rPr>
          <w:b/>
          <w:smallCaps/>
          <w:sz w:val="32"/>
        </w:rPr>
        <w:t xml:space="preserve">eace </w:t>
      </w:r>
      <w:r>
        <w:rPr>
          <w:b/>
          <w:smallCaps/>
          <w:sz w:val="32"/>
        </w:rPr>
        <w:t>C</w:t>
      </w:r>
      <w:r w:rsidR="00B6295E">
        <w:rPr>
          <w:b/>
          <w:smallCaps/>
          <w:sz w:val="32"/>
        </w:rPr>
        <w:t>ommission</w:t>
      </w:r>
      <w:r>
        <w:rPr>
          <w:b/>
          <w:smallCaps/>
          <w:sz w:val="32"/>
        </w:rPr>
        <w:t xml:space="preserve"> 2015-2020</w:t>
      </w:r>
    </w:p>
    <w:p w:rsidR="001F4CE4" w:rsidRDefault="001F4CE4" w:rsidP="006663A4">
      <w:pPr>
        <w:jc w:val="center"/>
        <w:rPr>
          <w:b/>
          <w:sz w:val="28"/>
          <w:szCs w:val="28"/>
          <w:u w:val="single"/>
          <w:lang w:val="en-US"/>
        </w:rPr>
      </w:pPr>
    </w:p>
    <w:p w:rsidR="001F4CE4" w:rsidRDefault="001F4CE4" w:rsidP="006663A4">
      <w:pPr>
        <w:jc w:val="center"/>
        <w:rPr>
          <w:b/>
          <w:sz w:val="28"/>
          <w:szCs w:val="28"/>
          <w:u w:val="single"/>
          <w:lang w:val="en-US"/>
        </w:rPr>
      </w:pPr>
    </w:p>
    <w:p w:rsidR="00986927" w:rsidRDefault="006663A4" w:rsidP="006663A4">
      <w:pPr>
        <w:jc w:val="center"/>
        <w:rPr>
          <w:b/>
          <w:sz w:val="36"/>
          <w:szCs w:val="36"/>
          <w:u w:val="single"/>
          <w:lang w:val="en-US"/>
        </w:rPr>
      </w:pPr>
      <w:r w:rsidRPr="001F4CE4">
        <w:rPr>
          <w:b/>
          <w:sz w:val="36"/>
          <w:szCs w:val="36"/>
          <w:u w:val="single"/>
          <w:lang w:val="en-US"/>
        </w:rPr>
        <w:t>Justice and Peace Commission Integrated Results and Resources Matrix 2015 to 2020</w:t>
      </w:r>
    </w:p>
    <w:p w:rsidR="001F4CE4" w:rsidRPr="001F4CE4" w:rsidRDefault="001F4CE4" w:rsidP="006663A4">
      <w:pPr>
        <w:jc w:val="center"/>
        <w:rPr>
          <w:b/>
          <w:sz w:val="36"/>
          <w:szCs w:val="36"/>
          <w:u w:val="single"/>
          <w:lang w:val="en-US"/>
        </w:rPr>
      </w:pPr>
    </w:p>
    <w:tbl>
      <w:tblPr>
        <w:tblStyle w:val="TableGrid"/>
        <w:tblW w:w="14696" w:type="dxa"/>
        <w:tblInd w:w="-522" w:type="dxa"/>
        <w:tblLook w:val="04A0" w:firstRow="1" w:lastRow="0" w:firstColumn="1" w:lastColumn="0" w:noHBand="0" w:noVBand="1"/>
      </w:tblPr>
      <w:tblGrid>
        <w:gridCol w:w="4320"/>
        <w:gridCol w:w="7110"/>
        <w:gridCol w:w="3266"/>
      </w:tblGrid>
      <w:tr w:rsidR="00D8251F" w:rsidRPr="001B51C2" w:rsidTr="0004587A">
        <w:tc>
          <w:tcPr>
            <w:tcW w:w="4320" w:type="dxa"/>
            <w:vMerge w:val="restart"/>
            <w:shd w:val="clear" w:color="auto" w:fill="92CDDC" w:themeFill="accent5" w:themeFillTint="99"/>
          </w:tcPr>
          <w:p w:rsidR="00D8251F" w:rsidRPr="00E06A19" w:rsidRDefault="00D8251F" w:rsidP="0004587A">
            <w:pPr>
              <w:rPr>
                <w:rFonts w:ascii="Cambria" w:hAnsi="Cambria"/>
                <w:b/>
                <w:sz w:val="24"/>
                <w:szCs w:val="24"/>
                <w:u w:val="single"/>
              </w:rPr>
            </w:pPr>
            <w:r w:rsidRPr="00E06A19">
              <w:rPr>
                <w:rFonts w:ascii="Cambria" w:hAnsi="Cambria"/>
                <w:b/>
                <w:sz w:val="24"/>
                <w:szCs w:val="24"/>
                <w:u w:val="single"/>
              </w:rPr>
              <w:t xml:space="preserve">Impact: </w:t>
            </w:r>
          </w:p>
          <w:p w:rsidR="00D8251F" w:rsidRPr="00E06A19" w:rsidRDefault="00D8251F" w:rsidP="0004587A">
            <w:pPr>
              <w:rPr>
                <w:rFonts w:ascii="Cambria" w:hAnsi="Cambria"/>
                <w:b/>
                <w:sz w:val="24"/>
                <w:szCs w:val="24"/>
                <w:u w:val="single"/>
              </w:rPr>
            </w:pPr>
          </w:p>
          <w:p w:rsidR="00D8251F" w:rsidRPr="00E06A19" w:rsidRDefault="00D8251F" w:rsidP="0004587A">
            <w:pPr>
              <w:rPr>
                <w:rFonts w:ascii="Cambria" w:hAnsi="Cambria"/>
                <w:b/>
                <w:sz w:val="24"/>
                <w:szCs w:val="24"/>
                <w:u w:val="single"/>
              </w:rPr>
            </w:pPr>
            <w:r w:rsidRPr="00E06A19">
              <w:rPr>
                <w:rFonts w:ascii="Cambria" w:hAnsi="Cambria"/>
                <w:b/>
                <w:sz w:val="24"/>
                <w:szCs w:val="24"/>
              </w:rPr>
              <w:t>Changes in the lives of people</w:t>
            </w:r>
          </w:p>
        </w:tc>
        <w:tc>
          <w:tcPr>
            <w:tcW w:w="7110" w:type="dxa"/>
            <w:shd w:val="clear" w:color="auto" w:fill="92CDDC" w:themeFill="accent5" w:themeFillTint="99"/>
          </w:tcPr>
          <w:p w:rsidR="00D8251F" w:rsidRPr="00A148C8" w:rsidRDefault="00A148C8" w:rsidP="0004587A">
            <w:pPr>
              <w:rPr>
                <w:rFonts w:asciiTheme="majorHAnsi" w:hAnsiTheme="majorHAnsi"/>
                <w:b/>
                <w:sz w:val="24"/>
                <w:szCs w:val="24"/>
                <w:u w:val="single"/>
              </w:rPr>
            </w:pPr>
            <w:r w:rsidRPr="00A148C8">
              <w:rPr>
                <w:rFonts w:asciiTheme="majorHAnsi" w:hAnsiTheme="majorHAnsi"/>
                <w:b/>
                <w:sz w:val="24"/>
                <w:szCs w:val="24"/>
                <w:lang w:val="en-US"/>
              </w:rPr>
              <w:t>Constructive conflict management and the prevention of violence at all levels in order to build cohesive and stable communities</w:t>
            </w:r>
          </w:p>
        </w:tc>
        <w:tc>
          <w:tcPr>
            <w:tcW w:w="3266" w:type="dxa"/>
            <w:vMerge w:val="restart"/>
            <w:shd w:val="clear" w:color="auto" w:fill="92CDDC" w:themeFill="accent5" w:themeFillTint="99"/>
          </w:tcPr>
          <w:p w:rsidR="00D8251F" w:rsidRPr="00254BDC" w:rsidRDefault="00C7163D" w:rsidP="00C7163D">
            <w:pPr>
              <w:jc w:val="center"/>
              <w:rPr>
                <w:rFonts w:asciiTheme="majorHAnsi" w:hAnsiTheme="majorHAnsi"/>
                <w:b/>
                <w:sz w:val="24"/>
                <w:szCs w:val="24"/>
                <w:lang w:val="en-US"/>
              </w:rPr>
            </w:pPr>
            <w:r w:rsidRPr="00C7163D">
              <w:rPr>
                <w:rFonts w:asciiTheme="majorHAnsi" w:hAnsiTheme="majorHAnsi"/>
                <w:b/>
                <w:sz w:val="24"/>
                <w:szCs w:val="24"/>
                <w:lang w:val="en-US"/>
              </w:rPr>
              <w:t>Both goals are pursued through a rights-based approach which empowers vulnerable groups, strengthens gender equality and reduces corruption</w:t>
            </w:r>
          </w:p>
        </w:tc>
      </w:tr>
      <w:tr w:rsidR="00D8251F" w:rsidRPr="001B51C2" w:rsidTr="0004587A">
        <w:tc>
          <w:tcPr>
            <w:tcW w:w="4320" w:type="dxa"/>
            <w:vMerge/>
            <w:shd w:val="clear" w:color="auto" w:fill="B6DDE8" w:themeFill="accent5" w:themeFillTint="66"/>
          </w:tcPr>
          <w:p w:rsidR="00D8251F" w:rsidRPr="00E06A19" w:rsidRDefault="00D8251F" w:rsidP="0004587A">
            <w:pPr>
              <w:rPr>
                <w:rFonts w:ascii="Cambria" w:hAnsi="Cambria"/>
                <w:b/>
                <w:sz w:val="24"/>
                <w:szCs w:val="24"/>
                <w:u w:val="single"/>
              </w:rPr>
            </w:pPr>
          </w:p>
        </w:tc>
        <w:tc>
          <w:tcPr>
            <w:tcW w:w="7110" w:type="dxa"/>
            <w:shd w:val="clear" w:color="auto" w:fill="92CDDC" w:themeFill="accent5" w:themeFillTint="99"/>
          </w:tcPr>
          <w:p w:rsidR="00D8251F" w:rsidRPr="003E2C95" w:rsidRDefault="00A148C8" w:rsidP="0004587A">
            <w:pPr>
              <w:rPr>
                <w:rFonts w:asciiTheme="majorHAnsi" w:hAnsiTheme="majorHAnsi"/>
                <w:b/>
                <w:sz w:val="24"/>
                <w:szCs w:val="24"/>
                <w:u w:val="single"/>
              </w:rPr>
            </w:pPr>
            <w:r w:rsidRPr="003E2C95">
              <w:rPr>
                <w:rFonts w:asciiTheme="majorHAnsi" w:hAnsiTheme="majorHAnsi"/>
                <w:b/>
                <w:sz w:val="24"/>
                <w:szCs w:val="24"/>
              </w:rPr>
              <w:t>P</w:t>
            </w:r>
            <w:r w:rsidRPr="003E2C95">
              <w:rPr>
                <w:rFonts w:asciiTheme="majorHAnsi" w:hAnsiTheme="majorHAnsi"/>
                <w:b/>
                <w:sz w:val="24"/>
                <w:szCs w:val="24"/>
                <w:lang w:val="en-US"/>
              </w:rPr>
              <w:t>overty reduction and sustainable development in the archdiocese by promoting inclusive, democratic and accountable decision-making processes and the respect of the rights of the most vulnerable</w:t>
            </w:r>
          </w:p>
        </w:tc>
        <w:tc>
          <w:tcPr>
            <w:tcW w:w="3266" w:type="dxa"/>
            <w:vMerge/>
          </w:tcPr>
          <w:p w:rsidR="00D8251F" w:rsidRPr="00E06A19" w:rsidRDefault="00D8251F" w:rsidP="0004587A">
            <w:pPr>
              <w:rPr>
                <w:rFonts w:ascii="Cambria" w:hAnsi="Cambria"/>
                <w:b/>
                <w:sz w:val="24"/>
                <w:szCs w:val="24"/>
                <w:lang w:val="en-US"/>
              </w:rPr>
            </w:pPr>
          </w:p>
        </w:tc>
      </w:tr>
      <w:tr w:rsidR="00D8251F" w:rsidRPr="001B51C2" w:rsidTr="0004587A">
        <w:tc>
          <w:tcPr>
            <w:tcW w:w="4320" w:type="dxa"/>
            <w:vMerge w:val="restart"/>
            <w:shd w:val="clear" w:color="auto" w:fill="C6D9F1" w:themeFill="text2" w:themeFillTint="33"/>
          </w:tcPr>
          <w:p w:rsidR="00D8251F" w:rsidRPr="00E06A19" w:rsidRDefault="00D8251F" w:rsidP="0004587A">
            <w:pPr>
              <w:rPr>
                <w:rFonts w:ascii="Cambria" w:hAnsi="Cambria"/>
                <w:b/>
                <w:sz w:val="24"/>
                <w:szCs w:val="24"/>
              </w:rPr>
            </w:pPr>
            <w:r w:rsidRPr="00E06A19">
              <w:rPr>
                <w:rFonts w:ascii="Cambria" w:hAnsi="Cambria"/>
                <w:b/>
                <w:sz w:val="24"/>
                <w:szCs w:val="24"/>
                <w:u w:val="single"/>
              </w:rPr>
              <w:t>Outcomes:</w:t>
            </w:r>
            <w:r w:rsidRPr="00E06A19">
              <w:rPr>
                <w:rFonts w:ascii="Cambria" w:hAnsi="Cambria"/>
                <w:b/>
                <w:sz w:val="24"/>
                <w:szCs w:val="24"/>
              </w:rPr>
              <w:t xml:space="preserve"> </w:t>
            </w:r>
          </w:p>
          <w:p w:rsidR="00D8251F" w:rsidRPr="00E06A19" w:rsidRDefault="00D8251F" w:rsidP="0004587A">
            <w:pPr>
              <w:rPr>
                <w:rFonts w:ascii="Cambria" w:hAnsi="Cambria"/>
                <w:b/>
                <w:sz w:val="24"/>
                <w:szCs w:val="24"/>
              </w:rPr>
            </w:pPr>
          </w:p>
          <w:p w:rsidR="00D8251F" w:rsidRPr="00E06A19" w:rsidRDefault="00D8251F" w:rsidP="0004587A">
            <w:pPr>
              <w:rPr>
                <w:rFonts w:ascii="Cambria" w:hAnsi="Cambria"/>
                <w:b/>
                <w:sz w:val="24"/>
                <w:szCs w:val="24"/>
              </w:rPr>
            </w:pPr>
          </w:p>
          <w:p w:rsidR="00D8251F" w:rsidRPr="00E06A19" w:rsidRDefault="00D8251F" w:rsidP="0004587A">
            <w:pPr>
              <w:rPr>
                <w:rFonts w:ascii="Cambria" w:hAnsi="Cambria"/>
                <w:b/>
                <w:sz w:val="24"/>
                <w:szCs w:val="24"/>
                <w:u w:val="single"/>
              </w:rPr>
            </w:pPr>
            <w:r w:rsidRPr="00E06A19">
              <w:rPr>
                <w:rFonts w:ascii="Cambria" w:hAnsi="Cambria"/>
                <w:b/>
                <w:sz w:val="24"/>
                <w:szCs w:val="24"/>
              </w:rPr>
              <w:t>Behavioural and institutional change</w:t>
            </w:r>
          </w:p>
        </w:tc>
        <w:tc>
          <w:tcPr>
            <w:tcW w:w="10376" w:type="dxa"/>
            <w:gridSpan w:val="2"/>
            <w:shd w:val="clear" w:color="auto" w:fill="C6D9F1" w:themeFill="text2" w:themeFillTint="33"/>
          </w:tcPr>
          <w:p w:rsidR="00D8251F" w:rsidRPr="003E2C95" w:rsidRDefault="00254BDC" w:rsidP="0004587A">
            <w:pPr>
              <w:rPr>
                <w:rFonts w:asciiTheme="majorHAnsi" w:hAnsiTheme="majorHAnsi"/>
                <w:b/>
                <w:sz w:val="24"/>
                <w:szCs w:val="24"/>
                <w:u w:val="single"/>
                <w:lang w:val="en-US"/>
              </w:rPr>
            </w:pPr>
            <w:r w:rsidRPr="003E2C95">
              <w:rPr>
                <w:rFonts w:asciiTheme="majorHAnsi" w:hAnsiTheme="majorHAnsi" w:cs="Helvetica-Bold"/>
                <w:b/>
                <w:bCs/>
                <w:sz w:val="24"/>
                <w:szCs w:val="24"/>
                <w:lang w:val="en-US"/>
              </w:rPr>
              <w:t>Improved governance in local government institutions and communities through the active participation of men, women and children in the decision making processes on all levels.</w:t>
            </w:r>
          </w:p>
        </w:tc>
      </w:tr>
      <w:tr w:rsidR="00D8251F" w:rsidRPr="001B51C2" w:rsidTr="0004587A">
        <w:tc>
          <w:tcPr>
            <w:tcW w:w="4320" w:type="dxa"/>
            <w:vMerge/>
            <w:shd w:val="clear" w:color="auto" w:fill="C6D9F1" w:themeFill="text2" w:themeFillTint="33"/>
          </w:tcPr>
          <w:p w:rsidR="00D8251F" w:rsidRPr="00E06A19" w:rsidRDefault="00D8251F" w:rsidP="0004587A">
            <w:pPr>
              <w:rPr>
                <w:rFonts w:ascii="Cambria" w:hAnsi="Cambria"/>
                <w:b/>
                <w:sz w:val="24"/>
                <w:szCs w:val="24"/>
              </w:rPr>
            </w:pPr>
          </w:p>
        </w:tc>
        <w:tc>
          <w:tcPr>
            <w:tcW w:w="10376" w:type="dxa"/>
            <w:gridSpan w:val="2"/>
            <w:shd w:val="clear" w:color="auto" w:fill="C6D9F1" w:themeFill="text2" w:themeFillTint="33"/>
          </w:tcPr>
          <w:p w:rsidR="00D8251F" w:rsidRPr="003E2C95" w:rsidRDefault="00E22F11" w:rsidP="0004587A">
            <w:pPr>
              <w:rPr>
                <w:rFonts w:asciiTheme="majorHAnsi" w:hAnsiTheme="majorHAnsi"/>
                <w:b/>
                <w:sz w:val="24"/>
                <w:szCs w:val="24"/>
                <w:u w:val="single"/>
              </w:rPr>
            </w:pPr>
            <w:r w:rsidRPr="003E2C95">
              <w:rPr>
                <w:rFonts w:asciiTheme="majorHAnsi" w:hAnsiTheme="majorHAnsi" w:cs="Helvetica-Bold"/>
                <w:b/>
                <w:bCs/>
                <w:sz w:val="24"/>
                <w:szCs w:val="24"/>
                <w:lang w:val="en-US"/>
              </w:rPr>
              <w:t xml:space="preserve">Violence is prevented through </w:t>
            </w:r>
            <w:r w:rsidRPr="003E2C95">
              <w:rPr>
                <w:rFonts w:asciiTheme="majorHAnsi" w:hAnsiTheme="majorHAnsi"/>
                <w:b/>
                <w:bCs/>
                <w:sz w:val="24"/>
                <w:szCs w:val="24"/>
                <w:lang w:val="en-US"/>
              </w:rPr>
              <w:t>early responses to and the constructive management of conflicts.</w:t>
            </w:r>
          </w:p>
        </w:tc>
      </w:tr>
      <w:tr w:rsidR="00D8251F" w:rsidRPr="001B51C2" w:rsidTr="0004587A">
        <w:tc>
          <w:tcPr>
            <w:tcW w:w="4320" w:type="dxa"/>
            <w:vMerge/>
            <w:shd w:val="clear" w:color="auto" w:fill="C6D9F1" w:themeFill="text2" w:themeFillTint="33"/>
          </w:tcPr>
          <w:p w:rsidR="00D8251F" w:rsidRPr="00E06A19" w:rsidRDefault="00D8251F" w:rsidP="0004587A">
            <w:pPr>
              <w:rPr>
                <w:rFonts w:ascii="Cambria" w:hAnsi="Cambria"/>
                <w:b/>
                <w:sz w:val="24"/>
                <w:szCs w:val="24"/>
                <w:u w:val="single"/>
              </w:rPr>
            </w:pPr>
          </w:p>
        </w:tc>
        <w:tc>
          <w:tcPr>
            <w:tcW w:w="10376" w:type="dxa"/>
            <w:gridSpan w:val="2"/>
            <w:shd w:val="clear" w:color="auto" w:fill="C6D9F1" w:themeFill="text2" w:themeFillTint="33"/>
          </w:tcPr>
          <w:p w:rsidR="00D8251F" w:rsidRPr="003E2C95" w:rsidRDefault="003E2C95" w:rsidP="0004587A">
            <w:pPr>
              <w:rPr>
                <w:rFonts w:asciiTheme="majorHAnsi" w:hAnsiTheme="majorHAnsi"/>
                <w:b/>
                <w:sz w:val="24"/>
                <w:szCs w:val="24"/>
                <w:lang w:val="en-US"/>
              </w:rPr>
            </w:pPr>
            <w:r w:rsidRPr="003E2C95">
              <w:rPr>
                <w:rFonts w:asciiTheme="majorHAnsi" w:hAnsiTheme="majorHAnsi" w:cs="Helvetica-Bold"/>
                <w:b/>
                <w:bCs/>
                <w:sz w:val="24"/>
                <w:szCs w:val="24"/>
                <w:lang w:val="en-US"/>
              </w:rPr>
              <w:t xml:space="preserve">Trafficking is further reduced and the </w:t>
            </w:r>
            <w:r w:rsidRPr="003E2C95">
              <w:rPr>
                <w:rFonts w:asciiTheme="majorHAnsi" w:hAnsiTheme="majorHAnsi"/>
                <w:b/>
                <w:bCs/>
                <w:sz w:val="24"/>
                <w:szCs w:val="24"/>
                <w:lang w:val="en-US"/>
              </w:rPr>
              <w:t>most vulnerable groups are empowered and their rights better protected.</w:t>
            </w:r>
            <w:r w:rsidRPr="003E2C95">
              <w:rPr>
                <w:rFonts w:asciiTheme="majorHAnsi" w:hAnsiTheme="majorHAnsi"/>
                <w:bCs/>
                <w:sz w:val="24"/>
                <w:szCs w:val="24"/>
                <w:lang w:val="en-US"/>
              </w:rPr>
              <w:t xml:space="preserve"> </w:t>
            </w:r>
          </w:p>
        </w:tc>
      </w:tr>
      <w:tr w:rsidR="00D8251F" w:rsidRPr="001B51C2" w:rsidTr="0004587A">
        <w:tc>
          <w:tcPr>
            <w:tcW w:w="4320" w:type="dxa"/>
            <w:vMerge/>
            <w:shd w:val="clear" w:color="auto" w:fill="C6D9F1" w:themeFill="text2" w:themeFillTint="33"/>
          </w:tcPr>
          <w:p w:rsidR="00D8251F" w:rsidRPr="00E06A19" w:rsidRDefault="00D8251F" w:rsidP="0004587A">
            <w:pPr>
              <w:rPr>
                <w:rFonts w:ascii="Cambria" w:hAnsi="Cambria"/>
                <w:b/>
                <w:sz w:val="24"/>
                <w:szCs w:val="24"/>
                <w:u w:val="single"/>
              </w:rPr>
            </w:pPr>
          </w:p>
        </w:tc>
        <w:tc>
          <w:tcPr>
            <w:tcW w:w="10376" w:type="dxa"/>
            <w:gridSpan w:val="2"/>
            <w:shd w:val="clear" w:color="auto" w:fill="C6D9F1" w:themeFill="text2" w:themeFillTint="33"/>
          </w:tcPr>
          <w:p w:rsidR="00D8251F" w:rsidRPr="003E2C95" w:rsidRDefault="00934CD7" w:rsidP="00934CD7">
            <w:pPr>
              <w:spacing w:after="200"/>
              <w:rPr>
                <w:rFonts w:asciiTheme="majorHAnsi" w:hAnsiTheme="majorHAnsi" w:cs="Helvetica-Bold"/>
                <w:b/>
                <w:bCs/>
                <w:sz w:val="24"/>
                <w:szCs w:val="24"/>
                <w:lang w:val="en-US"/>
              </w:rPr>
            </w:pPr>
            <w:r w:rsidRPr="003E2C95">
              <w:rPr>
                <w:rFonts w:asciiTheme="majorHAnsi" w:hAnsiTheme="majorHAnsi" w:cs="Helvetica-Bold"/>
                <w:b/>
                <w:bCs/>
                <w:sz w:val="24"/>
                <w:szCs w:val="24"/>
                <w:lang w:val="en-US"/>
              </w:rPr>
              <w:t xml:space="preserve">JPC is a more effective and efficient organization, with improved systems and processes, well managed resources and engaged personnel. </w:t>
            </w:r>
          </w:p>
        </w:tc>
      </w:tr>
      <w:tr w:rsidR="00D8251F" w:rsidRPr="001B51C2" w:rsidTr="0004587A">
        <w:tc>
          <w:tcPr>
            <w:tcW w:w="4320" w:type="dxa"/>
            <w:shd w:val="clear" w:color="auto" w:fill="92CDDC" w:themeFill="accent5" w:themeFillTint="99"/>
          </w:tcPr>
          <w:p w:rsidR="00D8251F" w:rsidRPr="00E06A19" w:rsidRDefault="00D8251F" w:rsidP="0004587A">
            <w:pPr>
              <w:rPr>
                <w:rFonts w:ascii="Cambria" w:hAnsi="Cambria"/>
                <w:b/>
                <w:sz w:val="24"/>
                <w:szCs w:val="24"/>
                <w:u w:val="single"/>
              </w:rPr>
            </w:pPr>
            <w:r w:rsidRPr="00E06A19">
              <w:rPr>
                <w:rFonts w:ascii="Cambria" w:hAnsi="Cambria"/>
                <w:b/>
                <w:sz w:val="24"/>
                <w:szCs w:val="24"/>
                <w:u w:val="single"/>
              </w:rPr>
              <w:t>Outputs</w:t>
            </w:r>
          </w:p>
        </w:tc>
        <w:tc>
          <w:tcPr>
            <w:tcW w:w="10376" w:type="dxa"/>
            <w:gridSpan w:val="2"/>
            <w:shd w:val="clear" w:color="auto" w:fill="92CDDC" w:themeFill="accent5" w:themeFillTint="99"/>
          </w:tcPr>
          <w:p w:rsidR="00D8251F" w:rsidRPr="003E2C95" w:rsidRDefault="00D8251F" w:rsidP="0004587A">
            <w:pPr>
              <w:rPr>
                <w:rFonts w:ascii="Cambria" w:hAnsi="Cambria"/>
                <w:b/>
                <w:sz w:val="24"/>
                <w:szCs w:val="24"/>
              </w:rPr>
            </w:pPr>
            <w:r w:rsidRPr="003E2C95">
              <w:rPr>
                <w:rFonts w:ascii="Cambria" w:hAnsi="Cambria"/>
                <w:b/>
                <w:sz w:val="24"/>
                <w:szCs w:val="24"/>
              </w:rPr>
              <w:t>3</w:t>
            </w:r>
            <w:r w:rsidR="003E2C95">
              <w:rPr>
                <w:rFonts w:ascii="Cambria" w:hAnsi="Cambria"/>
                <w:b/>
                <w:sz w:val="24"/>
                <w:szCs w:val="24"/>
              </w:rPr>
              <w:t>7</w:t>
            </w:r>
            <w:r w:rsidR="008316D5" w:rsidRPr="003E2C95">
              <w:rPr>
                <w:rFonts w:ascii="Cambria" w:hAnsi="Cambria"/>
                <w:b/>
                <w:sz w:val="24"/>
                <w:szCs w:val="24"/>
              </w:rPr>
              <w:t xml:space="preserve"> p</w:t>
            </w:r>
            <w:r w:rsidRPr="003E2C95">
              <w:rPr>
                <w:rFonts w:ascii="Cambria" w:hAnsi="Cambria"/>
                <w:b/>
                <w:sz w:val="24"/>
                <w:szCs w:val="24"/>
              </w:rPr>
              <w:t>rogrammatic outputs that are the changes/results directly  attributable from JPC products or services</w:t>
            </w:r>
          </w:p>
        </w:tc>
      </w:tr>
      <w:tr w:rsidR="00D8251F" w:rsidRPr="001B51C2" w:rsidTr="003E2C95">
        <w:trPr>
          <w:trHeight w:val="70"/>
        </w:trPr>
        <w:tc>
          <w:tcPr>
            <w:tcW w:w="4320" w:type="dxa"/>
            <w:shd w:val="clear" w:color="auto" w:fill="C6D9F1" w:themeFill="text2" w:themeFillTint="33"/>
          </w:tcPr>
          <w:p w:rsidR="00D8251F" w:rsidRPr="00E06A19" w:rsidRDefault="00D8251F" w:rsidP="0004587A">
            <w:pPr>
              <w:rPr>
                <w:rFonts w:ascii="Cambria" w:hAnsi="Cambria"/>
                <w:b/>
                <w:sz w:val="24"/>
                <w:szCs w:val="24"/>
                <w:u w:val="single"/>
              </w:rPr>
            </w:pPr>
            <w:r w:rsidRPr="00E06A19">
              <w:rPr>
                <w:rFonts w:ascii="Cambria" w:hAnsi="Cambria"/>
                <w:b/>
                <w:sz w:val="24"/>
                <w:szCs w:val="24"/>
                <w:u w:val="single"/>
              </w:rPr>
              <w:t>Institution al Effectiveness</w:t>
            </w:r>
          </w:p>
        </w:tc>
        <w:tc>
          <w:tcPr>
            <w:tcW w:w="10376" w:type="dxa"/>
            <w:gridSpan w:val="2"/>
            <w:shd w:val="clear" w:color="auto" w:fill="C6D9F1" w:themeFill="text2" w:themeFillTint="33"/>
          </w:tcPr>
          <w:p w:rsidR="00D8251F" w:rsidRPr="003E2C95" w:rsidRDefault="00D8251F" w:rsidP="0004587A">
            <w:pPr>
              <w:rPr>
                <w:rFonts w:ascii="Cambria" w:hAnsi="Cambria"/>
                <w:b/>
                <w:sz w:val="24"/>
                <w:szCs w:val="24"/>
                <w:u w:val="single"/>
              </w:rPr>
            </w:pPr>
            <w:r w:rsidRPr="003E2C95">
              <w:rPr>
                <w:rFonts w:ascii="Cambria" w:hAnsi="Cambria"/>
                <w:b/>
                <w:sz w:val="24"/>
                <w:szCs w:val="24"/>
                <w:lang w:val="en-US"/>
              </w:rPr>
              <w:t>JPC is a more effective and efficient organization, with improved systems and processes, well managed resources and engaged personnel</w:t>
            </w:r>
          </w:p>
        </w:tc>
      </w:tr>
    </w:tbl>
    <w:p w:rsidR="006663A4" w:rsidRPr="003772D4" w:rsidRDefault="006663A4" w:rsidP="00BB4B20">
      <w:pPr>
        <w:pStyle w:val="ListParagraph"/>
        <w:ind w:left="0"/>
        <w:jc w:val="left"/>
        <w:rPr>
          <w:rFonts w:asciiTheme="majorHAnsi" w:hAnsiTheme="majorHAnsi"/>
          <w:b/>
          <w:sz w:val="20"/>
          <w:szCs w:val="20"/>
          <w:u w:val="single"/>
        </w:rPr>
      </w:pPr>
      <w:bookmarkStart w:id="0" w:name="_GoBack"/>
      <w:bookmarkEnd w:id="0"/>
    </w:p>
    <w:tbl>
      <w:tblPr>
        <w:tblStyle w:val="TableGrid"/>
        <w:tblW w:w="15120" w:type="dxa"/>
        <w:tblInd w:w="-432" w:type="dxa"/>
        <w:tblLayout w:type="fixed"/>
        <w:tblLook w:val="04A0" w:firstRow="1" w:lastRow="0" w:firstColumn="1" w:lastColumn="0" w:noHBand="0" w:noVBand="1"/>
      </w:tblPr>
      <w:tblGrid>
        <w:gridCol w:w="7740"/>
        <w:gridCol w:w="900"/>
        <w:gridCol w:w="3330"/>
        <w:gridCol w:w="1350"/>
        <w:gridCol w:w="1800"/>
      </w:tblGrid>
      <w:tr w:rsidR="003F0240" w:rsidRPr="003772D4" w:rsidTr="00F91EE3">
        <w:tc>
          <w:tcPr>
            <w:tcW w:w="13320" w:type="dxa"/>
            <w:gridSpan w:val="4"/>
            <w:shd w:val="clear" w:color="auto" w:fill="E5B8B7" w:themeFill="accent2" w:themeFillTint="66"/>
          </w:tcPr>
          <w:p w:rsidR="00CF3675" w:rsidRPr="003772D4" w:rsidRDefault="003F0240" w:rsidP="00CA5204">
            <w:pPr>
              <w:rPr>
                <w:rFonts w:asciiTheme="majorHAnsi" w:hAnsiTheme="majorHAnsi"/>
                <w:b/>
                <w:sz w:val="20"/>
                <w:szCs w:val="20"/>
                <w:lang w:val="en-US"/>
              </w:rPr>
            </w:pPr>
            <w:r w:rsidRPr="003772D4">
              <w:rPr>
                <w:rFonts w:asciiTheme="majorHAnsi" w:hAnsiTheme="majorHAnsi"/>
                <w:b/>
                <w:sz w:val="20"/>
                <w:szCs w:val="20"/>
                <w:lang w:val="en-US"/>
              </w:rPr>
              <w:lastRenderedPageBreak/>
              <w:t>Ke</w:t>
            </w:r>
            <w:r w:rsidRPr="003772D4">
              <w:rPr>
                <w:rFonts w:asciiTheme="majorHAnsi" w:hAnsiTheme="majorHAnsi"/>
                <w:b/>
                <w:sz w:val="20"/>
                <w:szCs w:val="20"/>
                <w:shd w:val="clear" w:color="auto" w:fill="E5B8B7" w:themeFill="accent2" w:themeFillTint="66"/>
                <w:lang w:val="en-US"/>
              </w:rPr>
              <w:t xml:space="preserve">y Result Area 1:  </w:t>
            </w:r>
            <w:r w:rsidR="00CF3675" w:rsidRPr="003772D4">
              <w:rPr>
                <w:rFonts w:asciiTheme="majorHAnsi" w:hAnsiTheme="majorHAnsi"/>
                <w:b/>
                <w:sz w:val="20"/>
                <w:szCs w:val="20"/>
                <w:lang w:val="en-US"/>
              </w:rPr>
              <w:t xml:space="preserve">Democratic Governance and Inclusive, Participatory Decision-Making at all levels: </w:t>
            </w:r>
          </w:p>
          <w:p w:rsidR="003F0240" w:rsidRPr="003772D4" w:rsidRDefault="003F0240" w:rsidP="00747DDB">
            <w:pPr>
              <w:rPr>
                <w:rFonts w:asciiTheme="majorHAnsi" w:hAnsiTheme="majorHAnsi"/>
                <w:b/>
                <w:sz w:val="20"/>
                <w:szCs w:val="20"/>
                <w:lang w:val="en-US"/>
              </w:rPr>
            </w:pPr>
          </w:p>
        </w:tc>
        <w:tc>
          <w:tcPr>
            <w:tcW w:w="1800" w:type="dxa"/>
            <w:shd w:val="clear" w:color="auto" w:fill="BFBFBF" w:themeFill="background1" w:themeFillShade="BF"/>
          </w:tcPr>
          <w:p w:rsidR="003F0240" w:rsidRPr="003772D4" w:rsidRDefault="003F0240" w:rsidP="00747DDB">
            <w:pPr>
              <w:rPr>
                <w:rFonts w:asciiTheme="majorHAnsi" w:hAnsiTheme="majorHAnsi"/>
                <w:b/>
                <w:sz w:val="20"/>
                <w:szCs w:val="20"/>
                <w:lang w:val="en-US"/>
              </w:rPr>
            </w:pPr>
            <w:r w:rsidRPr="003772D4">
              <w:rPr>
                <w:rFonts w:asciiTheme="majorHAnsi" w:hAnsiTheme="majorHAnsi"/>
                <w:b/>
                <w:sz w:val="20"/>
                <w:szCs w:val="20"/>
                <w:lang w:val="en-US"/>
              </w:rPr>
              <w:t>Resources</w:t>
            </w:r>
          </w:p>
        </w:tc>
      </w:tr>
      <w:tr w:rsidR="003F0240" w:rsidRPr="003772D4" w:rsidTr="00F91EE3">
        <w:trPr>
          <w:trHeight w:val="800"/>
        </w:trPr>
        <w:tc>
          <w:tcPr>
            <w:tcW w:w="13320" w:type="dxa"/>
            <w:gridSpan w:val="4"/>
            <w:shd w:val="clear" w:color="auto" w:fill="B6DDE8" w:themeFill="accent5" w:themeFillTint="66"/>
          </w:tcPr>
          <w:p w:rsidR="003F0240" w:rsidRPr="003772D4" w:rsidRDefault="003F0240" w:rsidP="00FF5F34">
            <w:pPr>
              <w:spacing w:after="200"/>
              <w:rPr>
                <w:rFonts w:asciiTheme="majorHAnsi" w:hAnsiTheme="majorHAnsi" w:cs="Helvetica-Bold"/>
                <w:b/>
                <w:bCs/>
                <w:sz w:val="20"/>
                <w:szCs w:val="20"/>
                <w:lang w:val="en-US"/>
              </w:rPr>
            </w:pPr>
            <w:r w:rsidRPr="003772D4">
              <w:rPr>
                <w:rFonts w:asciiTheme="majorHAnsi" w:hAnsiTheme="majorHAnsi"/>
                <w:b/>
                <w:sz w:val="20"/>
                <w:szCs w:val="20"/>
                <w:lang w:val="en-US"/>
              </w:rPr>
              <w:t>Outcome</w:t>
            </w:r>
            <w:r w:rsidR="00FF5F34" w:rsidRPr="003772D4">
              <w:rPr>
                <w:rFonts w:asciiTheme="majorHAnsi" w:hAnsiTheme="majorHAnsi"/>
                <w:b/>
                <w:sz w:val="20"/>
                <w:szCs w:val="20"/>
                <w:lang w:val="en-US"/>
              </w:rPr>
              <w:t xml:space="preserve"> 1</w:t>
            </w:r>
            <w:r w:rsidRPr="003772D4">
              <w:rPr>
                <w:rFonts w:asciiTheme="majorHAnsi" w:hAnsiTheme="majorHAnsi"/>
                <w:b/>
                <w:sz w:val="20"/>
                <w:szCs w:val="20"/>
                <w:lang w:val="en-US"/>
              </w:rPr>
              <w:t xml:space="preserve">: </w:t>
            </w:r>
            <w:r w:rsidR="00FF5F34" w:rsidRPr="003772D4">
              <w:rPr>
                <w:rFonts w:asciiTheme="majorHAnsi" w:hAnsiTheme="majorHAnsi" w:cs="Helvetica-Bold"/>
                <w:b/>
                <w:bCs/>
                <w:sz w:val="20"/>
                <w:szCs w:val="20"/>
                <w:lang w:val="en-US"/>
              </w:rPr>
              <w:t>Improved governance in local government institutions and communities through the active participation of men, women and children in the decision making processes on all levels.</w:t>
            </w:r>
          </w:p>
        </w:tc>
        <w:tc>
          <w:tcPr>
            <w:tcW w:w="1800" w:type="dxa"/>
            <w:shd w:val="clear" w:color="auto" w:fill="BFBFBF" w:themeFill="background1" w:themeFillShade="BF"/>
          </w:tcPr>
          <w:p w:rsidR="003F0240" w:rsidRPr="003772D4" w:rsidRDefault="003F0240" w:rsidP="00747DDB">
            <w:pPr>
              <w:rPr>
                <w:rFonts w:asciiTheme="majorHAnsi" w:hAnsiTheme="majorHAnsi"/>
                <w:b/>
                <w:sz w:val="20"/>
                <w:szCs w:val="20"/>
                <w:lang w:val="en-US"/>
              </w:rPr>
            </w:pPr>
          </w:p>
        </w:tc>
      </w:tr>
      <w:tr w:rsidR="003F0240" w:rsidRPr="003772D4" w:rsidTr="00F91EE3">
        <w:tc>
          <w:tcPr>
            <w:tcW w:w="11970" w:type="dxa"/>
            <w:gridSpan w:val="3"/>
            <w:vMerge w:val="restart"/>
            <w:shd w:val="clear" w:color="auto" w:fill="CCC0D9" w:themeFill="accent4" w:themeFillTint="66"/>
          </w:tcPr>
          <w:p w:rsidR="003F0240" w:rsidRPr="003772D4" w:rsidRDefault="003F0240" w:rsidP="00747DDB">
            <w:pPr>
              <w:rPr>
                <w:rFonts w:asciiTheme="majorHAnsi" w:hAnsiTheme="majorHAnsi"/>
                <w:b/>
                <w:sz w:val="20"/>
                <w:szCs w:val="20"/>
              </w:rPr>
            </w:pPr>
            <w:r w:rsidRPr="003772D4">
              <w:rPr>
                <w:rFonts w:asciiTheme="majorHAnsi" w:hAnsiTheme="majorHAnsi"/>
                <w:b/>
                <w:sz w:val="20"/>
                <w:szCs w:val="20"/>
              </w:rPr>
              <w:t>Outcome Indicator 1: Number of councils that include and implement recommendations from women, men and children in their development plans.</w:t>
            </w:r>
          </w:p>
          <w:p w:rsidR="003F0240" w:rsidRPr="003772D4" w:rsidRDefault="003F0240" w:rsidP="00747DDB">
            <w:pPr>
              <w:rPr>
                <w:rFonts w:asciiTheme="majorHAnsi" w:hAnsiTheme="majorHAnsi"/>
                <w:b/>
                <w:sz w:val="20"/>
                <w:szCs w:val="20"/>
                <w:lang w:val="en-US"/>
              </w:rPr>
            </w:pPr>
          </w:p>
        </w:tc>
        <w:tc>
          <w:tcPr>
            <w:tcW w:w="1350" w:type="dxa"/>
            <w:shd w:val="clear" w:color="auto" w:fill="CCC0D9" w:themeFill="accent4" w:themeFillTint="66"/>
          </w:tcPr>
          <w:p w:rsidR="003F0240" w:rsidRPr="003772D4" w:rsidRDefault="003F0240" w:rsidP="00747DDB">
            <w:pPr>
              <w:rPr>
                <w:rFonts w:asciiTheme="majorHAnsi" w:hAnsiTheme="majorHAnsi"/>
                <w:b/>
                <w:sz w:val="20"/>
                <w:szCs w:val="20"/>
                <w:lang w:val="en-US"/>
              </w:rPr>
            </w:pPr>
            <w:r w:rsidRPr="003772D4">
              <w:rPr>
                <w:rFonts w:asciiTheme="majorHAnsi" w:hAnsiTheme="majorHAnsi"/>
                <w:b/>
                <w:sz w:val="20"/>
                <w:szCs w:val="20"/>
                <w:lang w:val="en-US"/>
              </w:rPr>
              <w:t>Baseline 2015</w:t>
            </w:r>
          </w:p>
        </w:tc>
        <w:tc>
          <w:tcPr>
            <w:tcW w:w="1800" w:type="dxa"/>
            <w:shd w:val="clear" w:color="auto" w:fill="CCC0D9" w:themeFill="accent4" w:themeFillTint="66"/>
          </w:tcPr>
          <w:p w:rsidR="003F0240" w:rsidRPr="003772D4" w:rsidRDefault="003F0240" w:rsidP="00747DDB">
            <w:pPr>
              <w:rPr>
                <w:rFonts w:asciiTheme="majorHAnsi" w:hAnsiTheme="majorHAnsi"/>
                <w:b/>
                <w:sz w:val="20"/>
                <w:szCs w:val="20"/>
                <w:lang w:val="en-US"/>
              </w:rPr>
            </w:pPr>
            <w:r w:rsidRPr="003772D4">
              <w:rPr>
                <w:rFonts w:asciiTheme="majorHAnsi" w:hAnsiTheme="majorHAnsi"/>
                <w:b/>
                <w:sz w:val="20"/>
                <w:szCs w:val="20"/>
                <w:lang w:val="en-US"/>
              </w:rPr>
              <w:t>Target 2020</w:t>
            </w:r>
          </w:p>
        </w:tc>
      </w:tr>
      <w:tr w:rsidR="009979A4" w:rsidRPr="003772D4" w:rsidTr="00F91EE3">
        <w:trPr>
          <w:trHeight w:val="305"/>
        </w:trPr>
        <w:tc>
          <w:tcPr>
            <w:tcW w:w="11970" w:type="dxa"/>
            <w:gridSpan w:val="3"/>
            <w:vMerge/>
            <w:shd w:val="clear" w:color="auto" w:fill="CCC0D9" w:themeFill="accent4" w:themeFillTint="66"/>
          </w:tcPr>
          <w:p w:rsidR="009979A4" w:rsidRPr="003772D4" w:rsidRDefault="009979A4" w:rsidP="00747DDB">
            <w:pPr>
              <w:rPr>
                <w:rFonts w:asciiTheme="majorHAnsi" w:hAnsiTheme="majorHAnsi"/>
                <w:b/>
                <w:sz w:val="20"/>
                <w:szCs w:val="20"/>
              </w:rPr>
            </w:pPr>
          </w:p>
        </w:tc>
        <w:tc>
          <w:tcPr>
            <w:tcW w:w="1350" w:type="dxa"/>
            <w:shd w:val="clear" w:color="auto" w:fill="CCC0D9" w:themeFill="accent4" w:themeFillTint="66"/>
          </w:tcPr>
          <w:p w:rsidR="009979A4" w:rsidRPr="003772D4" w:rsidRDefault="009979A4" w:rsidP="00747DDB">
            <w:pPr>
              <w:rPr>
                <w:rFonts w:asciiTheme="majorHAnsi" w:hAnsiTheme="majorHAnsi"/>
                <w:b/>
                <w:sz w:val="20"/>
                <w:szCs w:val="20"/>
                <w:lang w:val="en-US"/>
              </w:rPr>
            </w:pPr>
            <w:r w:rsidRPr="003772D4">
              <w:rPr>
                <w:rFonts w:asciiTheme="majorHAnsi" w:hAnsiTheme="majorHAnsi"/>
                <w:b/>
                <w:sz w:val="20"/>
                <w:szCs w:val="20"/>
                <w:lang w:val="en-US"/>
              </w:rPr>
              <w:t>0</w:t>
            </w:r>
          </w:p>
        </w:tc>
        <w:tc>
          <w:tcPr>
            <w:tcW w:w="1800" w:type="dxa"/>
            <w:shd w:val="clear" w:color="auto" w:fill="CCC0D9" w:themeFill="accent4" w:themeFillTint="66"/>
          </w:tcPr>
          <w:p w:rsidR="009979A4" w:rsidRPr="003772D4" w:rsidRDefault="009979A4" w:rsidP="00747DDB">
            <w:pPr>
              <w:rPr>
                <w:rFonts w:asciiTheme="majorHAnsi" w:hAnsiTheme="majorHAnsi"/>
                <w:b/>
                <w:sz w:val="20"/>
                <w:szCs w:val="20"/>
                <w:lang w:val="en-US"/>
              </w:rPr>
            </w:pPr>
            <w:r w:rsidRPr="003772D4">
              <w:rPr>
                <w:rFonts w:asciiTheme="majorHAnsi" w:hAnsiTheme="majorHAnsi"/>
                <w:b/>
                <w:sz w:val="20"/>
                <w:szCs w:val="20"/>
                <w:lang w:val="en-US"/>
              </w:rPr>
              <w:t>10</w:t>
            </w:r>
          </w:p>
        </w:tc>
      </w:tr>
      <w:tr w:rsidR="003F0240" w:rsidRPr="003772D4" w:rsidTr="00F91EE3">
        <w:tc>
          <w:tcPr>
            <w:tcW w:w="7740" w:type="dxa"/>
            <w:shd w:val="clear" w:color="auto" w:fill="C2D69B" w:themeFill="accent3" w:themeFillTint="99"/>
          </w:tcPr>
          <w:p w:rsidR="003F0240" w:rsidRPr="003772D4" w:rsidRDefault="003F0240" w:rsidP="00747DDB">
            <w:pPr>
              <w:rPr>
                <w:rFonts w:asciiTheme="majorHAnsi" w:hAnsiTheme="majorHAnsi"/>
                <w:b/>
                <w:sz w:val="20"/>
                <w:szCs w:val="20"/>
                <w:lang w:val="en-US"/>
              </w:rPr>
            </w:pPr>
            <w:r w:rsidRPr="003772D4">
              <w:rPr>
                <w:rFonts w:asciiTheme="majorHAnsi" w:hAnsiTheme="majorHAnsi"/>
                <w:b/>
                <w:sz w:val="20"/>
                <w:szCs w:val="20"/>
                <w:lang w:val="en-US"/>
              </w:rPr>
              <w:t xml:space="preserve">Output  </w:t>
            </w:r>
          </w:p>
        </w:tc>
        <w:tc>
          <w:tcPr>
            <w:tcW w:w="4230" w:type="dxa"/>
            <w:gridSpan w:val="2"/>
            <w:shd w:val="clear" w:color="auto" w:fill="C2D69B" w:themeFill="accent3" w:themeFillTint="99"/>
          </w:tcPr>
          <w:p w:rsidR="003F0240" w:rsidRPr="003772D4" w:rsidRDefault="003F0240" w:rsidP="00747DDB">
            <w:pPr>
              <w:rPr>
                <w:rFonts w:asciiTheme="majorHAnsi" w:hAnsiTheme="majorHAnsi"/>
                <w:b/>
                <w:sz w:val="20"/>
                <w:szCs w:val="20"/>
                <w:lang w:val="en-US"/>
              </w:rPr>
            </w:pPr>
            <w:r w:rsidRPr="003772D4">
              <w:rPr>
                <w:rFonts w:asciiTheme="majorHAnsi" w:hAnsiTheme="majorHAnsi"/>
                <w:b/>
                <w:sz w:val="20"/>
                <w:szCs w:val="20"/>
                <w:lang w:val="en-US"/>
              </w:rPr>
              <w:t>Output indicator</w:t>
            </w:r>
          </w:p>
        </w:tc>
        <w:tc>
          <w:tcPr>
            <w:tcW w:w="1350" w:type="dxa"/>
            <w:shd w:val="clear" w:color="auto" w:fill="C2D69B" w:themeFill="accent3" w:themeFillTint="99"/>
          </w:tcPr>
          <w:p w:rsidR="003F0240" w:rsidRPr="003772D4" w:rsidRDefault="003F0240" w:rsidP="00747DDB">
            <w:pPr>
              <w:rPr>
                <w:rFonts w:asciiTheme="majorHAnsi" w:hAnsiTheme="majorHAnsi"/>
                <w:b/>
                <w:sz w:val="20"/>
                <w:szCs w:val="20"/>
                <w:lang w:val="en-US"/>
              </w:rPr>
            </w:pPr>
          </w:p>
        </w:tc>
        <w:tc>
          <w:tcPr>
            <w:tcW w:w="1800" w:type="dxa"/>
            <w:shd w:val="clear" w:color="auto" w:fill="C2D69B" w:themeFill="accent3" w:themeFillTint="99"/>
          </w:tcPr>
          <w:p w:rsidR="003F0240" w:rsidRPr="003772D4" w:rsidRDefault="003F0240" w:rsidP="00747DDB">
            <w:pPr>
              <w:rPr>
                <w:rFonts w:asciiTheme="majorHAnsi" w:hAnsiTheme="majorHAnsi"/>
                <w:b/>
                <w:sz w:val="20"/>
                <w:szCs w:val="20"/>
                <w:lang w:val="en-US"/>
              </w:rPr>
            </w:pPr>
          </w:p>
        </w:tc>
      </w:tr>
      <w:tr w:rsidR="003F0240" w:rsidRPr="003772D4" w:rsidTr="00F91EE3">
        <w:tc>
          <w:tcPr>
            <w:tcW w:w="7740" w:type="dxa"/>
            <w:vMerge w:val="restart"/>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Output  1.1</w:t>
            </w:r>
          </w:p>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In at least 10 communities 50% more community members actively participate in the sessions of the local council and report about the outcomes to the communities.</w:t>
            </w: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 1.1.1 </w:t>
            </w:r>
          </w:p>
          <w:p w:rsidR="003F0240" w:rsidRPr="003772D4" w:rsidRDefault="003F0240" w:rsidP="00747DDB">
            <w:pPr>
              <w:rPr>
                <w:rFonts w:asciiTheme="majorHAnsi" w:hAnsiTheme="majorHAnsi"/>
                <w:sz w:val="20"/>
                <w:szCs w:val="20"/>
                <w:lang w:val="en-US"/>
              </w:rPr>
            </w:pP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 of people attending council sessions </w:t>
            </w:r>
          </w:p>
        </w:tc>
        <w:tc>
          <w:tcPr>
            <w:tcW w:w="135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TBD</w:t>
            </w: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150</w:t>
            </w:r>
          </w:p>
        </w:tc>
      </w:tr>
      <w:tr w:rsidR="003F0240" w:rsidRPr="003772D4" w:rsidTr="00F91EE3">
        <w:tc>
          <w:tcPr>
            <w:tcW w:w="7740" w:type="dxa"/>
            <w:vMerge/>
          </w:tcPr>
          <w:p w:rsidR="003F0240" w:rsidRPr="003772D4" w:rsidRDefault="003F0240" w:rsidP="00747DDB">
            <w:pPr>
              <w:rPr>
                <w:rFonts w:asciiTheme="majorHAnsi" w:hAnsiTheme="majorHAnsi"/>
                <w:sz w:val="20"/>
                <w:szCs w:val="20"/>
                <w:lang w:val="en-US"/>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 1.1.2</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of active contributions</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20 contributions per community</w:t>
            </w:r>
          </w:p>
        </w:tc>
      </w:tr>
      <w:tr w:rsidR="003F0240" w:rsidRPr="003772D4" w:rsidTr="00F91EE3">
        <w:tc>
          <w:tcPr>
            <w:tcW w:w="7740" w:type="dxa"/>
            <w:vMerge/>
          </w:tcPr>
          <w:p w:rsidR="003F0240" w:rsidRPr="003772D4" w:rsidRDefault="003F0240" w:rsidP="00747DDB">
            <w:pPr>
              <w:rPr>
                <w:rFonts w:asciiTheme="majorHAnsi" w:hAnsiTheme="majorHAnsi"/>
                <w:sz w:val="20"/>
                <w:szCs w:val="20"/>
                <w:lang w:val="en-US"/>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1.1.3</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of reports to communities</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200</w:t>
            </w:r>
          </w:p>
        </w:tc>
      </w:tr>
      <w:tr w:rsidR="003F0240" w:rsidRPr="003772D4" w:rsidTr="00F91EE3">
        <w:trPr>
          <w:trHeight w:val="737"/>
        </w:trPr>
        <w:tc>
          <w:tcPr>
            <w:tcW w:w="7740" w:type="dxa"/>
            <w:vMerge w:val="restart"/>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Output 1.2</w:t>
            </w:r>
          </w:p>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At least 10 community forums with at least 1/3 female members  and at least 1/5 children’s representatives regularly discuss burning local issues, draft recommendations and dialogue with elected officials and duty bearers about the solutions and follow up on them.</w:t>
            </w: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1.2.1</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of community forums with at least 1/3 women and at least 1/5 children’s representatives created</w:t>
            </w:r>
          </w:p>
        </w:tc>
        <w:tc>
          <w:tcPr>
            <w:tcW w:w="135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0</w:t>
            </w:r>
          </w:p>
        </w:tc>
        <w:tc>
          <w:tcPr>
            <w:tcW w:w="1800" w:type="dxa"/>
          </w:tcPr>
          <w:p w:rsidR="003F0240" w:rsidRPr="003772D4" w:rsidRDefault="009979A4" w:rsidP="00747DDB">
            <w:pPr>
              <w:rPr>
                <w:rFonts w:asciiTheme="majorHAnsi" w:hAnsiTheme="majorHAnsi"/>
                <w:sz w:val="20"/>
                <w:szCs w:val="20"/>
                <w:lang w:val="en-US"/>
              </w:rPr>
            </w:pPr>
            <w:r w:rsidRPr="003772D4">
              <w:rPr>
                <w:rFonts w:asciiTheme="majorHAnsi" w:hAnsiTheme="majorHAnsi"/>
                <w:sz w:val="20"/>
                <w:szCs w:val="20"/>
                <w:lang w:val="en-US"/>
              </w:rPr>
              <w:t>16 forums per council</w:t>
            </w:r>
          </w:p>
        </w:tc>
      </w:tr>
      <w:tr w:rsidR="003F0240" w:rsidRPr="003772D4" w:rsidTr="00F91EE3">
        <w:trPr>
          <w:trHeight w:val="737"/>
        </w:trPr>
        <w:tc>
          <w:tcPr>
            <w:tcW w:w="7740" w:type="dxa"/>
            <w:vMerge/>
          </w:tcPr>
          <w:p w:rsidR="003F0240" w:rsidRPr="003772D4" w:rsidRDefault="003F0240" w:rsidP="00747DDB">
            <w:pPr>
              <w:rPr>
                <w:rFonts w:asciiTheme="majorHAnsi" w:hAnsiTheme="majorHAnsi"/>
                <w:sz w:val="20"/>
                <w:szCs w:val="20"/>
                <w:lang w:val="en-US"/>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1.2.2</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number of issues about which recommendations were made, </w:t>
            </w:r>
          </w:p>
        </w:tc>
        <w:tc>
          <w:tcPr>
            <w:tcW w:w="135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0</w:t>
            </w:r>
          </w:p>
        </w:tc>
        <w:tc>
          <w:tcPr>
            <w:tcW w:w="1800" w:type="dxa"/>
          </w:tcPr>
          <w:p w:rsidR="003F0240" w:rsidRPr="003772D4" w:rsidRDefault="009979A4" w:rsidP="00747DDB">
            <w:pPr>
              <w:rPr>
                <w:rFonts w:asciiTheme="majorHAnsi" w:hAnsiTheme="majorHAnsi"/>
                <w:sz w:val="20"/>
                <w:szCs w:val="20"/>
                <w:lang w:val="en-US"/>
              </w:rPr>
            </w:pPr>
            <w:r w:rsidRPr="003772D4">
              <w:rPr>
                <w:rFonts w:asciiTheme="majorHAnsi" w:hAnsiTheme="majorHAnsi"/>
                <w:sz w:val="20"/>
                <w:szCs w:val="20"/>
                <w:lang w:val="en-US"/>
              </w:rPr>
              <w:t>8 per community</w:t>
            </w:r>
            <w:r w:rsidR="003F0240" w:rsidRPr="003772D4">
              <w:rPr>
                <w:rFonts w:asciiTheme="majorHAnsi" w:hAnsiTheme="majorHAnsi"/>
                <w:sz w:val="20"/>
                <w:szCs w:val="20"/>
                <w:lang w:val="en-US"/>
              </w:rPr>
              <w:t xml:space="preserve"> and year</w:t>
            </w:r>
          </w:p>
        </w:tc>
      </w:tr>
      <w:tr w:rsidR="003F0240" w:rsidRPr="003772D4" w:rsidTr="00F91EE3">
        <w:trPr>
          <w:trHeight w:val="710"/>
        </w:trPr>
        <w:tc>
          <w:tcPr>
            <w:tcW w:w="7740" w:type="dxa"/>
            <w:vMerge/>
          </w:tcPr>
          <w:p w:rsidR="003F0240" w:rsidRPr="003772D4" w:rsidRDefault="003F0240" w:rsidP="00747DDB">
            <w:pPr>
              <w:rPr>
                <w:rFonts w:asciiTheme="majorHAnsi" w:hAnsiTheme="majorHAnsi"/>
                <w:sz w:val="20"/>
                <w:szCs w:val="20"/>
                <w:lang w:val="en-US"/>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1.2.3</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number of c</w:t>
            </w:r>
            <w:r w:rsidR="009979A4" w:rsidRPr="003772D4">
              <w:rPr>
                <w:rFonts w:asciiTheme="majorHAnsi" w:hAnsiTheme="majorHAnsi"/>
                <w:sz w:val="20"/>
                <w:szCs w:val="20"/>
                <w:lang w:val="en-US"/>
              </w:rPr>
              <w:t>hildren and women</w:t>
            </w:r>
            <w:r w:rsidRPr="003772D4">
              <w:rPr>
                <w:rFonts w:asciiTheme="majorHAnsi" w:hAnsiTheme="majorHAnsi"/>
                <w:sz w:val="20"/>
                <w:szCs w:val="20"/>
                <w:lang w:val="en-US"/>
              </w:rPr>
              <w:t xml:space="preserve"> ideas represented in recommendations</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50</w:t>
            </w:r>
          </w:p>
        </w:tc>
      </w:tr>
      <w:tr w:rsidR="003F0240" w:rsidRPr="003772D4" w:rsidTr="00F91EE3">
        <w:trPr>
          <w:trHeight w:val="332"/>
        </w:trPr>
        <w:tc>
          <w:tcPr>
            <w:tcW w:w="7740" w:type="dxa"/>
            <w:vMerge/>
          </w:tcPr>
          <w:p w:rsidR="003F0240" w:rsidRPr="003772D4" w:rsidRDefault="003F0240" w:rsidP="00747DDB">
            <w:pPr>
              <w:rPr>
                <w:rFonts w:asciiTheme="majorHAnsi" w:hAnsiTheme="majorHAnsi"/>
                <w:sz w:val="20"/>
                <w:szCs w:val="20"/>
                <w:lang w:val="en-US"/>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1.2.4</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Number of engagements between the community forums and relevant local authorities resulting in the agreement of action plans to tackle the issues</w:t>
            </w:r>
            <w:r w:rsidRPr="003772D4" w:rsidDel="00E84707">
              <w:rPr>
                <w:rFonts w:asciiTheme="majorHAnsi" w:hAnsiTheme="majorHAnsi"/>
                <w:sz w:val="20"/>
                <w:szCs w:val="20"/>
                <w:lang w:val="en-US"/>
              </w:rPr>
              <w:t xml:space="preserve"> </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4 per community and year</w:t>
            </w:r>
          </w:p>
        </w:tc>
      </w:tr>
      <w:tr w:rsidR="003F0240" w:rsidRPr="003772D4" w:rsidTr="00F91EE3">
        <w:tc>
          <w:tcPr>
            <w:tcW w:w="7740" w:type="dxa"/>
            <w:vMerge/>
          </w:tcPr>
          <w:p w:rsidR="003F0240" w:rsidRPr="003772D4" w:rsidRDefault="003F0240" w:rsidP="00747DDB">
            <w:pPr>
              <w:rPr>
                <w:rFonts w:asciiTheme="majorHAnsi" w:hAnsiTheme="majorHAnsi"/>
                <w:sz w:val="20"/>
                <w:szCs w:val="20"/>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1.2.5</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actions taken according to the action plans</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80%</w:t>
            </w:r>
          </w:p>
        </w:tc>
      </w:tr>
      <w:tr w:rsidR="003F0240" w:rsidRPr="003772D4" w:rsidTr="00F91EE3">
        <w:tc>
          <w:tcPr>
            <w:tcW w:w="7740" w:type="dxa"/>
            <w:vMerge w:val="restart"/>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Output  1.3</w:t>
            </w:r>
          </w:p>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rPr>
              <w:t>35% of catholic church groups in the Archdiocese of Bamenda practice the rule of law, separation of power and regular, free and fair elections to install a culture of democracy</w:t>
            </w: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1.3.1</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 of church groups which have revised their internal procedures and policies </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30</w:t>
            </w:r>
            <w:r w:rsidR="006B7E71" w:rsidRPr="003772D4">
              <w:rPr>
                <w:rFonts w:asciiTheme="majorHAnsi" w:hAnsiTheme="majorHAnsi"/>
                <w:sz w:val="20"/>
                <w:szCs w:val="20"/>
                <w:lang w:val="en-US"/>
              </w:rPr>
              <w:t xml:space="preserve"> groups</w:t>
            </w:r>
          </w:p>
        </w:tc>
      </w:tr>
      <w:tr w:rsidR="003F0240" w:rsidRPr="003772D4" w:rsidTr="00F91EE3">
        <w:tc>
          <w:tcPr>
            <w:tcW w:w="7740" w:type="dxa"/>
            <w:vMerge/>
          </w:tcPr>
          <w:p w:rsidR="003F0240" w:rsidRPr="003772D4" w:rsidRDefault="003F0240" w:rsidP="00747DDB">
            <w:pPr>
              <w:rPr>
                <w:rFonts w:asciiTheme="majorHAnsi" w:hAnsiTheme="majorHAnsi"/>
                <w:sz w:val="20"/>
                <w:szCs w:val="20"/>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1.3.2</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 percentage of groups that ask JPC to monitor their elections </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50%</w:t>
            </w:r>
            <w:r w:rsidR="006B7E71" w:rsidRPr="003772D4">
              <w:rPr>
                <w:rFonts w:asciiTheme="majorHAnsi" w:hAnsiTheme="majorHAnsi"/>
                <w:sz w:val="20"/>
                <w:szCs w:val="20"/>
                <w:lang w:val="en-US"/>
              </w:rPr>
              <w:t xml:space="preserve"> groups</w:t>
            </w:r>
          </w:p>
        </w:tc>
      </w:tr>
      <w:tr w:rsidR="003F0240" w:rsidRPr="003772D4" w:rsidTr="00F91EE3">
        <w:tc>
          <w:tcPr>
            <w:tcW w:w="7740" w:type="dxa"/>
            <w:vMerge/>
          </w:tcPr>
          <w:p w:rsidR="003F0240" w:rsidRPr="003772D4" w:rsidRDefault="003F0240" w:rsidP="00747DDB">
            <w:pPr>
              <w:rPr>
                <w:rFonts w:asciiTheme="majorHAnsi" w:hAnsiTheme="majorHAnsi"/>
                <w:sz w:val="20"/>
                <w:szCs w:val="20"/>
                <w:lang w:val="en-US"/>
              </w:rPr>
            </w:pP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1.3.3</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 xml:space="preserve">% of church groups whose internal </w:t>
            </w:r>
            <w:r w:rsidRPr="003772D4">
              <w:rPr>
                <w:rFonts w:asciiTheme="majorHAnsi" w:hAnsiTheme="majorHAnsi"/>
                <w:sz w:val="20"/>
                <w:szCs w:val="20"/>
                <w:lang w:val="en-US"/>
              </w:rPr>
              <w:lastRenderedPageBreak/>
              <w:t>procedures and policies fully reflect democratic norms</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9979A4" w:rsidP="00747DDB">
            <w:pPr>
              <w:rPr>
                <w:rFonts w:asciiTheme="majorHAnsi" w:hAnsiTheme="majorHAnsi"/>
                <w:sz w:val="20"/>
                <w:szCs w:val="20"/>
                <w:lang w:val="en-US"/>
              </w:rPr>
            </w:pPr>
            <w:r w:rsidRPr="003772D4">
              <w:rPr>
                <w:rFonts w:asciiTheme="majorHAnsi" w:hAnsiTheme="majorHAnsi"/>
                <w:sz w:val="20"/>
                <w:szCs w:val="20"/>
                <w:lang w:val="en-US"/>
              </w:rPr>
              <w:t xml:space="preserve">80% of the </w:t>
            </w:r>
            <w:r w:rsidRPr="003772D4">
              <w:rPr>
                <w:rFonts w:asciiTheme="majorHAnsi" w:hAnsiTheme="majorHAnsi"/>
                <w:sz w:val="20"/>
                <w:szCs w:val="20"/>
                <w:lang w:val="en-US"/>
              </w:rPr>
              <w:lastRenderedPageBreak/>
              <w:t>targeted church groups</w:t>
            </w:r>
          </w:p>
        </w:tc>
      </w:tr>
      <w:tr w:rsidR="003F0240" w:rsidRPr="003772D4" w:rsidTr="00F91EE3">
        <w:trPr>
          <w:trHeight w:val="1043"/>
        </w:trPr>
        <w:tc>
          <w:tcPr>
            <w:tcW w:w="774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lastRenderedPageBreak/>
              <w:t xml:space="preserve">Output 1.4 </w:t>
            </w:r>
          </w:p>
          <w:p w:rsidR="003F0240" w:rsidRPr="003772D4" w:rsidRDefault="003F0240" w:rsidP="00747DDB">
            <w:pPr>
              <w:rPr>
                <w:rFonts w:asciiTheme="majorHAnsi" w:hAnsiTheme="majorHAnsi"/>
                <w:sz w:val="20"/>
                <w:szCs w:val="20"/>
              </w:rPr>
            </w:pPr>
            <w:r w:rsidRPr="003772D4">
              <w:rPr>
                <w:rFonts w:asciiTheme="majorHAnsi" w:hAnsiTheme="majorHAnsi"/>
                <w:sz w:val="20"/>
                <w:szCs w:val="20"/>
                <w:lang w:val="en-US"/>
              </w:rPr>
              <w:t>300 women are empowered in leadership and management roles in 10 council areas within the archdiocese to enable them to contest for elective and appointive positions in the church and local government. At least 50 of those women will be elected or appointed to such positions.</w:t>
            </w:r>
          </w:p>
        </w:tc>
        <w:tc>
          <w:tcPr>
            <w:tcW w:w="9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1.4.1</w:t>
            </w:r>
          </w:p>
        </w:tc>
        <w:tc>
          <w:tcPr>
            <w:tcW w:w="333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number of targeted women in leadership positions</w:t>
            </w:r>
          </w:p>
        </w:tc>
        <w:tc>
          <w:tcPr>
            <w:tcW w:w="1350" w:type="dxa"/>
          </w:tcPr>
          <w:p w:rsidR="003F0240" w:rsidRPr="003772D4" w:rsidRDefault="003F0240" w:rsidP="00747DDB">
            <w:pPr>
              <w:rPr>
                <w:rFonts w:asciiTheme="majorHAnsi" w:hAnsiTheme="majorHAnsi"/>
                <w:sz w:val="20"/>
                <w:szCs w:val="20"/>
                <w:lang w:val="en-US"/>
              </w:rPr>
            </w:pPr>
          </w:p>
        </w:tc>
        <w:tc>
          <w:tcPr>
            <w:tcW w:w="1800" w:type="dxa"/>
          </w:tcPr>
          <w:p w:rsidR="003F0240" w:rsidRPr="003772D4" w:rsidRDefault="003F0240" w:rsidP="00747DDB">
            <w:pPr>
              <w:rPr>
                <w:rFonts w:asciiTheme="majorHAnsi" w:hAnsiTheme="majorHAnsi"/>
                <w:sz w:val="20"/>
                <w:szCs w:val="20"/>
                <w:lang w:val="en-US"/>
              </w:rPr>
            </w:pPr>
            <w:r w:rsidRPr="003772D4">
              <w:rPr>
                <w:rFonts w:asciiTheme="majorHAnsi" w:hAnsiTheme="majorHAnsi"/>
                <w:sz w:val="20"/>
                <w:szCs w:val="20"/>
                <w:lang w:val="en-US"/>
              </w:rPr>
              <w:t>50 over the whole period</w:t>
            </w:r>
          </w:p>
        </w:tc>
      </w:tr>
      <w:tr w:rsidR="0065186D" w:rsidRPr="003772D4" w:rsidTr="00F91EE3">
        <w:trPr>
          <w:trHeight w:val="1043"/>
        </w:trPr>
        <w:tc>
          <w:tcPr>
            <w:tcW w:w="7740" w:type="dxa"/>
          </w:tcPr>
          <w:p w:rsidR="0065186D" w:rsidRPr="003772D4" w:rsidRDefault="00951BFC" w:rsidP="003004C3">
            <w:pPr>
              <w:rPr>
                <w:rFonts w:asciiTheme="majorHAnsi" w:hAnsiTheme="majorHAnsi"/>
                <w:sz w:val="20"/>
                <w:szCs w:val="20"/>
                <w:lang w:val="en-US"/>
              </w:rPr>
            </w:pPr>
            <w:r w:rsidRPr="003772D4">
              <w:rPr>
                <w:rFonts w:asciiTheme="majorHAnsi" w:hAnsiTheme="majorHAnsi"/>
                <w:sz w:val="20"/>
                <w:szCs w:val="20"/>
                <w:lang w:val="en-US"/>
              </w:rPr>
              <w:t>Output 1.5</w:t>
            </w:r>
          </w:p>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In at least 10 parishes, paralegals of the JPC accompany the proceedings of the land consultative board by advising the complainants about the proper procedures and by monitoring and reporting about the hearings in order to reduce corruption.</w:t>
            </w:r>
          </w:p>
        </w:tc>
        <w:tc>
          <w:tcPr>
            <w:tcW w:w="900" w:type="dxa"/>
          </w:tcPr>
          <w:p w:rsidR="0065186D" w:rsidRPr="003772D4" w:rsidRDefault="007571DE" w:rsidP="003004C3">
            <w:pPr>
              <w:rPr>
                <w:rFonts w:asciiTheme="majorHAnsi" w:hAnsiTheme="majorHAnsi"/>
                <w:sz w:val="20"/>
                <w:szCs w:val="20"/>
                <w:lang w:val="en-US"/>
              </w:rPr>
            </w:pPr>
            <w:r w:rsidRPr="003772D4">
              <w:rPr>
                <w:rFonts w:asciiTheme="majorHAnsi" w:hAnsiTheme="majorHAnsi"/>
                <w:sz w:val="20"/>
                <w:szCs w:val="20"/>
                <w:lang w:val="en-US"/>
              </w:rPr>
              <w:t>1.5</w:t>
            </w:r>
            <w:r w:rsidR="0065186D" w:rsidRPr="003772D4">
              <w:rPr>
                <w:rFonts w:asciiTheme="majorHAnsi" w:hAnsiTheme="majorHAnsi"/>
                <w:sz w:val="20"/>
                <w:szCs w:val="20"/>
                <w:lang w:val="en-US"/>
              </w:rPr>
              <w:t>.1</w:t>
            </w:r>
          </w:p>
        </w:tc>
        <w:tc>
          <w:tcPr>
            <w:tcW w:w="333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Number of clients / complainants sensitized on the effects of corruption and advised on the correct proceedings of the land consultative board per parish</w:t>
            </w:r>
          </w:p>
          <w:p w:rsidR="0065186D" w:rsidRPr="003772D4" w:rsidRDefault="0065186D" w:rsidP="003004C3">
            <w:pPr>
              <w:rPr>
                <w:rFonts w:asciiTheme="majorHAnsi" w:hAnsiTheme="majorHAnsi"/>
                <w:sz w:val="20"/>
                <w:szCs w:val="20"/>
                <w:lang w:val="en-US"/>
              </w:rPr>
            </w:pPr>
          </w:p>
        </w:tc>
        <w:tc>
          <w:tcPr>
            <w:tcW w:w="1350" w:type="dxa"/>
          </w:tcPr>
          <w:p w:rsidR="0065186D" w:rsidRPr="003772D4" w:rsidRDefault="0065186D" w:rsidP="003004C3">
            <w:pPr>
              <w:rPr>
                <w:rFonts w:asciiTheme="majorHAnsi" w:hAnsiTheme="majorHAnsi"/>
                <w:sz w:val="20"/>
                <w:szCs w:val="20"/>
                <w:lang w:val="en-US"/>
              </w:rPr>
            </w:pPr>
          </w:p>
        </w:tc>
        <w:tc>
          <w:tcPr>
            <w:tcW w:w="180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5 per parish per annum</w:t>
            </w:r>
          </w:p>
        </w:tc>
      </w:tr>
      <w:tr w:rsidR="0065186D" w:rsidRPr="003772D4" w:rsidTr="00F91EE3">
        <w:trPr>
          <w:trHeight w:val="1043"/>
        </w:trPr>
        <w:tc>
          <w:tcPr>
            <w:tcW w:w="7740" w:type="dxa"/>
          </w:tcPr>
          <w:p w:rsidR="0065186D" w:rsidRPr="003772D4" w:rsidRDefault="0065186D" w:rsidP="003004C3">
            <w:pPr>
              <w:rPr>
                <w:rFonts w:asciiTheme="majorHAnsi" w:hAnsiTheme="majorHAnsi"/>
                <w:sz w:val="20"/>
                <w:szCs w:val="20"/>
                <w:lang w:val="en-US"/>
              </w:rPr>
            </w:pPr>
          </w:p>
        </w:tc>
        <w:tc>
          <w:tcPr>
            <w:tcW w:w="900" w:type="dxa"/>
          </w:tcPr>
          <w:p w:rsidR="0065186D" w:rsidRPr="003772D4" w:rsidRDefault="007571DE" w:rsidP="003004C3">
            <w:pPr>
              <w:rPr>
                <w:rFonts w:asciiTheme="majorHAnsi" w:hAnsiTheme="majorHAnsi"/>
                <w:sz w:val="20"/>
                <w:szCs w:val="20"/>
                <w:lang w:val="en-US"/>
              </w:rPr>
            </w:pPr>
            <w:r w:rsidRPr="003772D4">
              <w:rPr>
                <w:rFonts w:asciiTheme="majorHAnsi" w:hAnsiTheme="majorHAnsi"/>
                <w:sz w:val="20"/>
                <w:szCs w:val="20"/>
                <w:lang w:val="en-US"/>
              </w:rPr>
              <w:t>1.5</w:t>
            </w:r>
            <w:r w:rsidR="0065186D" w:rsidRPr="003772D4">
              <w:rPr>
                <w:rFonts w:asciiTheme="majorHAnsi" w:hAnsiTheme="majorHAnsi"/>
                <w:sz w:val="20"/>
                <w:szCs w:val="20"/>
                <w:lang w:val="en-US"/>
              </w:rPr>
              <w:t>.2</w:t>
            </w:r>
          </w:p>
        </w:tc>
        <w:tc>
          <w:tcPr>
            <w:tcW w:w="333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number of meetings attended per parish and year</w:t>
            </w:r>
          </w:p>
        </w:tc>
        <w:tc>
          <w:tcPr>
            <w:tcW w:w="1350" w:type="dxa"/>
          </w:tcPr>
          <w:p w:rsidR="0065186D" w:rsidRPr="003772D4" w:rsidRDefault="0065186D" w:rsidP="003004C3">
            <w:pPr>
              <w:rPr>
                <w:rFonts w:asciiTheme="majorHAnsi" w:hAnsiTheme="majorHAnsi"/>
                <w:sz w:val="20"/>
                <w:szCs w:val="20"/>
                <w:lang w:val="en-US"/>
              </w:rPr>
            </w:pPr>
          </w:p>
        </w:tc>
        <w:tc>
          <w:tcPr>
            <w:tcW w:w="180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5 meetings per parish per year</w:t>
            </w:r>
          </w:p>
        </w:tc>
      </w:tr>
      <w:tr w:rsidR="0065186D" w:rsidRPr="003772D4" w:rsidTr="00F91EE3">
        <w:trPr>
          <w:trHeight w:val="1043"/>
        </w:trPr>
        <w:tc>
          <w:tcPr>
            <w:tcW w:w="7740" w:type="dxa"/>
          </w:tcPr>
          <w:p w:rsidR="0065186D" w:rsidRPr="003772D4" w:rsidRDefault="00951BFC" w:rsidP="003004C3">
            <w:pPr>
              <w:rPr>
                <w:rFonts w:asciiTheme="majorHAnsi" w:hAnsiTheme="majorHAnsi"/>
                <w:sz w:val="20"/>
                <w:szCs w:val="20"/>
                <w:lang w:val="en-US"/>
              </w:rPr>
            </w:pPr>
            <w:r w:rsidRPr="003772D4">
              <w:rPr>
                <w:rFonts w:asciiTheme="majorHAnsi" w:hAnsiTheme="majorHAnsi"/>
                <w:sz w:val="20"/>
                <w:szCs w:val="20"/>
                <w:lang w:val="en-US"/>
              </w:rPr>
              <w:t>Output 1.6</w:t>
            </w:r>
          </w:p>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In 15 communities at least 150 fathers will act as real partners of their wives in all aspects in the upbringing of their children including decision making.</w:t>
            </w:r>
          </w:p>
        </w:tc>
        <w:tc>
          <w:tcPr>
            <w:tcW w:w="900" w:type="dxa"/>
          </w:tcPr>
          <w:p w:rsidR="0065186D" w:rsidRPr="003772D4" w:rsidRDefault="00951BFC" w:rsidP="003004C3">
            <w:pPr>
              <w:rPr>
                <w:rFonts w:asciiTheme="majorHAnsi" w:hAnsiTheme="majorHAnsi"/>
                <w:sz w:val="20"/>
                <w:szCs w:val="20"/>
                <w:lang w:val="en-US"/>
              </w:rPr>
            </w:pPr>
            <w:r w:rsidRPr="003772D4">
              <w:rPr>
                <w:rFonts w:asciiTheme="majorHAnsi" w:hAnsiTheme="majorHAnsi"/>
                <w:sz w:val="20"/>
                <w:szCs w:val="20"/>
                <w:lang w:val="en-US"/>
              </w:rPr>
              <w:t>1.6</w:t>
            </w:r>
            <w:r w:rsidR="0065186D" w:rsidRPr="003772D4">
              <w:rPr>
                <w:rFonts w:asciiTheme="majorHAnsi" w:hAnsiTheme="majorHAnsi"/>
                <w:sz w:val="20"/>
                <w:szCs w:val="20"/>
                <w:lang w:val="en-US"/>
              </w:rPr>
              <w:t>.1</w:t>
            </w:r>
          </w:p>
        </w:tc>
        <w:tc>
          <w:tcPr>
            <w:tcW w:w="333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Testimonies on change stories of fathers, mothers and children</w:t>
            </w:r>
          </w:p>
        </w:tc>
        <w:tc>
          <w:tcPr>
            <w:tcW w:w="1350" w:type="dxa"/>
          </w:tcPr>
          <w:p w:rsidR="0065186D" w:rsidRPr="003772D4" w:rsidRDefault="0065186D" w:rsidP="003004C3">
            <w:pPr>
              <w:rPr>
                <w:rFonts w:asciiTheme="majorHAnsi" w:hAnsiTheme="majorHAnsi"/>
                <w:sz w:val="20"/>
                <w:szCs w:val="20"/>
                <w:lang w:val="en-US"/>
              </w:rPr>
            </w:pPr>
          </w:p>
        </w:tc>
        <w:tc>
          <w:tcPr>
            <w:tcW w:w="180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2 testimonies per father per year</w:t>
            </w:r>
          </w:p>
        </w:tc>
      </w:tr>
      <w:tr w:rsidR="0065186D" w:rsidRPr="003772D4" w:rsidTr="00F91EE3">
        <w:trPr>
          <w:trHeight w:val="1043"/>
        </w:trPr>
        <w:tc>
          <w:tcPr>
            <w:tcW w:w="7740" w:type="dxa"/>
          </w:tcPr>
          <w:p w:rsidR="0065186D" w:rsidRPr="003772D4" w:rsidRDefault="0065186D" w:rsidP="003004C3">
            <w:pPr>
              <w:rPr>
                <w:rFonts w:asciiTheme="majorHAnsi" w:hAnsiTheme="majorHAnsi"/>
                <w:sz w:val="20"/>
                <w:szCs w:val="20"/>
                <w:lang w:val="en-US"/>
              </w:rPr>
            </w:pPr>
          </w:p>
        </w:tc>
        <w:tc>
          <w:tcPr>
            <w:tcW w:w="900" w:type="dxa"/>
          </w:tcPr>
          <w:p w:rsidR="0065186D" w:rsidRPr="003772D4" w:rsidRDefault="00951BFC" w:rsidP="003004C3">
            <w:pPr>
              <w:rPr>
                <w:rFonts w:asciiTheme="majorHAnsi" w:hAnsiTheme="majorHAnsi"/>
                <w:sz w:val="20"/>
                <w:szCs w:val="20"/>
                <w:lang w:val="en-US"/>
              </w:rPr>
            </w:pPr>
            <w:r w:rsidRPr="003772D4">
              <w:rPr>
                <w:rFonts w:asciiTheme="majorHAnsi" w:hAnsiTheme="majorHAnsi"/>
                <w:sz w:val="20"/>
                <w:szCs w:val="20"/>
                <w:lang w:val="en-US"/>
              </w:rPr>
              <w:t>1.6.</w:t>
            </w:r>
            <w:r w:rsidR="0065186D" w:rsidRPr="003772D4">
              <w:rPr>
                <w:rFonts w:asciiTheme="majorHAnsi" w:hAnsiTheme="majorHAnsi"/>
                <w:sz w:val="20"/>
                <w:szCs w:val="20"/>
                <w:lang w:val="en-US"/>
              </w:rPr>
              <w:t>2</w:t>
            </w:r>
          </w:p>
        </w:tc>
        <w:tc>
          <w:tcPr>
            <w:tcW w:w="3330" w:type="dxa"/>
          </w:tcPr>
          <w:p w:rsidR="0065186D" w:rsidRPr="003772D4" w:rsidRDefault="0065186D" w:rsidP="003004C3">
            <w:pPr>
              <w:rPr>
                <w:rFonts w:asciiTheme="majorHAnsi" w:eastAsia="Times New Roman" w:hAnsiTheme="majorHAnsi"/>
                <w:sz w:val="20"/>
                <w:szCs w:val="20"/>
                <w:lang w:val="en-US" w:eastAsia="fr-FR"/>
              </w:rPr>
            </w:pPr>
            <w:r w:rsidRPr="003772D4">
              <w:rPr>
                <w:rFonts w:asciiTheme="majorHAnsi" w:eastAsia="Times New Roman" w:hAnsiTheme="majorHAnsi"/>
                <w:sz w:val="20"/>
                <w:szCs w:val="20"/>
                <w:lang w:val="en-US" w:eastAsia="fr-FR"/>
              </w:rPr>
              <w:t xml:space="preserve">Examples of changes in joint decision making of the sexes in the family and community organizations due to </w:t>
            </w:r>
          </w:p>
          <w:p w:rsidR="0065186D" w:rsidRPr="003772D4" w:rsidRDefault="0065186D" w:rsidP="003004C3">
            <w:pPr>
              <w:rPr>
                <w:rFonts w:asciiTheme="majorHAnsi" w:eastAsia="Times New Roman" w:hAnsiTheme="majorHAnsi"/>
                <w:sz w:val="20"/>
                <w:szCs w:val="20"/>
                <w:lang w:val="en-US" w:eastAsia="fr-FR"/>
              </w:rPr>
            </w:pPr>
            <w:r w:rsidRPr="003772D4">
              <w:rPr>
                <w:rFonts w:asciiTheme="majorHAnsi" w:eastAsia="Times New Roman" w:hAnsiTheme="majorHAnsi"/>
                <w:sz w:val="20"/>
                <w:szCs w:val="20"/>
                <w:lang w:val="en-US" w:eastAsia="fr-FR"/>
              </w:rPr>
              <w:t>project activities</w:t>
            </w:r>
          </w:p>
          <w:p w:rsidR="0065186D" w:rsidRPr="003772D4" w:rsidRDefault="0065186D" w:rsidP="003004C3">
            <w:pPr>
              <w:rPr>
                <w:rFonts w:asciiTheme="majorHAnsi" w:hAnsiTheme="majorHAnsi"/>
                <w:sz w:val="20"/>
                <w:szCs w:val="20"/>
                <w:lang w:val="en-US"/>
              </w:rPr>
            </w:pPr>
          </w:p>
        </w:tc>
        <w:tc>
          <w:tcPr>
            <w:tcW w:w="1350" w:type="dxa"/>
          </w:tcPr>
          <w:p w:rsidR="0065186D" w:rsidRPr="003772D4" w:rsidRDefault="0065186D" w:rsidP="003004C3">
            <w:pPr>
              <w:rPr>
                <w:rFonts w:asciiTheme="majorHAnsi" w:hAnsiTheme="majorHAnsi"/>
                <w:sz w:val="20"/>
                <w:szCs w:val="20"/>
                <w:lang w:val="en-US"/>
              </w:rPr>
            </w:pPr>
          </w:p>
        </w:tc>
        <w:tc>
          <w:tcPr>
            <w:tcW w:w="1800" w:type="dxa"/>
          </w:tcPr>
          <w:p w:rsidR="0065186D" w:rsidRPr="003772D4" w:rsidRDefault="0065186D" w:rsidP="003004C3">
            <w:pPr>
              <w:rPr>
                <w:rFonts w:asciiTheme="majorHAnsi" w:hAnsiTheme="majorHAnsi"/>
                <w:sz w:val="20"/>
                <w:szCs w:val="20"/>
                <w:lang w:val="en-US"/>
              </w:rPr>
            </w:pPr>
            <w:r w:rsidRPr="003772D4">
              <w:rPr>
                <w:rFonts w:asciiTheme="majorHAnsi" w:hAnsiTheme="majorHAnsi"/>
                <w:sz w:val="20"/>
                <w:szCs w:val="20"/>
                <w:lang w:val="en-US"/>
              </w:rPr>
              <w:t>2 changes per community per year</w:t>
            </w:r>
          </w:p>
        </w:tc>
      </w:tr>
      <w:tr w:rsidR="0065186D" w:rsidRPr="003772D4" w:rsidTr="00F91EE3">
        <w:tc>
          <w:tcPr>
            <w:tcW w:w="7740" w:type="dxa"/>
            <w:vMerge w:val="restart"/>
          </w:tcPr>
          <w:p w:rsidR="0065186D" w:rsidRPr="003772D4" w:rsidRDefault="00951BFC" w:rsidP="00747DDB">
            <w:pPr>
              <w:rPr>
                <w:rFonts w:asciiTheme="majorHAnsi" w:hAnsiTheme="majorHAnsi"/>
                <w:sz w:val="20"/>
                <w:szCs w:val="20"/>
                <w:lang w:val="en-US"/>
              </w:rPr>
            </w:pPr>
            <w:r w:rsidRPr="003772D4">
              <w:rPr>
                <w:rFonts w:asciiTheme="majorHAnsi" w:hAnsiTheme="majorHAnsi"/>
                <w:sz w:val="20"/>
                <w:szCs w:val="20"/>
                <w:lang w:val="en-US"/>
              </w:rPr>
              <w:t>Output 1.7</w:t>
            </w:r>
          </w:p>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In at least 10 communities Children’s Councils regularly discuss burning child rights issues with the relevant authorities and through media with the public. They contribute to the implementation and follow up on the action plans that they develop with the authorities.</w:t>
            </w:r>
          </w:p>
        </w:tc>
        <w:tc>
          <w:tcPr>
            <w:tcW w:w="900" w:type="dxa"/>
          </w:tcPr>
          <w:p w:rsidR="0065186D" w:rsidRPr="003772D4" w:rsidRDefault="0065186D" w:rsidP="00951BFC">
            <w:pPr>
              <w:rPr>
                <w:rFonts w:asciiTheme="majorHAnsi" w:hAnsiTheme="majorHAnsi"/>
                <w:sz w:val="20"/>
                <w:szCs w:val="20"/>
                <w:lang w:val="en-US"/>
              </w:rPr>
            </w:pPr>
            <w:r w:rsidRPr="003772D4">
              <w:rPr>
                <w:rFonts w:asciiTheme="majorHAnsi" w:hAnsiTheme="majorHAnsi"/>
                <w:sz w:val="20"/>
                <w:szCs w:val="20"/>
                <w:lang w:val="en-US"/>
              </w:rPr>
              <w:t>1.</w:t>
            </w:r>
            <w:r w:rsidR="00951BFC" w:rsidRPr="003772D4">
              <w:rPr>
                <w:rFonts w:asciiTheme="majorHAnsi" w:hAnsiTheme="majorHAnsi"/>
                <w:sz w:val="20"/>
                <w:szCs w:val="20"/>
                <w:lang w:val="en-US"/>
              </w:rPr>
              <w:t>7</w:t>
            </w:r>
            <w:r w:rsidRPr="003772D4">
              <w:rPr>
                <w:rFonts w:asciiTheme="majorHAnsi" w:hAnsiTheme="majorHAnsi"/>
                <w:sz w:val="20"/>
                <w:szCs w:val="20"/>
                <w:lang w:val="en-US"/>
              </w:rPr>
              <w:t>.1</w:t>
            </w:r>
          </w:p>
        </w:tc>
        <w:tc>
          <w:tcPr>
            <w:tcW w:w="3330" w:type="dxa"/>
          </w:tcPr>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Number of engagements between the Children’s Councils and relevant authorities resulting in the agreement on strategies and action plans to tackle the issues</w:t>
            </w:r>
          </w:p>
        </w:tc>
        <w:tc>
          <w:tcPr>
            <w:tcW w:w="1350" w:type="dxa"/>
          </w:tcPr>
          <w:p w:rsidR="0065186D" w:rsidRPr="003772D4" w:rsidRDefault="0065186D" w:rsidP="00747DDB">
            <w:pPr>
              <w:rPr>
                <w:rFonts w:asciiTheme="majorHAnsi" w:hAnsiTheme="majorHAnsi"/>
                <w:sz w:val="20"/>
                <w:szCs w:val="20"/>
                <w:lang w:val="en-US"/>
              </w:rPr>
            </w:pPr>
          </w:p>
        </w:tc>
        <w:tc>
          <w:tcPr>
            <w:tcW w:w="1800" w:type="dxa"/>
          </w:tcPr>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10 per community per year</w:t>
            </w:r>
          </w:p>
        </w:tc>
      </w:tr>
      <w:tr w:rsidR="0065186D" w:rsidRPr="003772D4" w:rsidTr="00F91EE3">
        <w:tc>
          <w:tcPr>
            <w:tcW w:w="7740" w:type="dxa"/>
            <w:vMerge/>
          </w:tcPr>
          <w:p w:rsidR="0065186D" w:rsidRPr="003772D4" w:rsidRDefault="0065186D" w:rsidP="00747DDB">
            <w:pPr>
              <w:rPr>
                <w:rFonts w:asciiTheme="majorHAnsi" w:hAnsiTheme="majorHAnsi"/>
                <w:sz w:val="20"/>
                <w:szCs w:val="20"/>
              </w:rPr>
            </w:pPr>
          </w:p>
        </w:tc>
        <w:tc>
          <w:tcPr>
            <w:tcW w:w="900" w:type="dxa"/>
          </w:tcPr>
          <w:p w:rsidR="0065186D" w:rsidRPr="003772D4" w:rsidRDefault="00951BFC" w:rsidP="00747DDB">
            <w:pPr>
              <w:rPr>
                <w:rFonts w:asciiTheme="majorHAnsi" w:hAnsiTheme="majorHAnsi"/>
                <w:sz w:val="20"/>
                <w:szCs w:val="20"/>
                <w:lang w:val="en-US"/>
              </w:rPr>
            </w:pPr>
            <w:r w:rsidRPr="003772D4">
              <w:rPr>
                <w:rFonts w:asciiTheme="majorHAnsi" w:hAnsiTheme="majorHAnsi"/>
                <w:sz w:val="20"/>
                <w:szCs w:val="20"/>
                <w:lang w:val="en-US"/>
              </w:rPr>
              <w:t>1.7</w:t>
            </w:r>
            <w:r w:rsidR="0065186D" w:rsidRPr="003772D4">
              <w:rPr>
                <w:rFonts w:asciiTheme="majorHAnsi" w:hAnsiTheme="majorHAnsi"/>
                <w:sz w:val="20"/>
                <w:szCs w:val="20"/>
                <w:lang w:val="en-US"/>
              </w:rPr>
              <w:t>.2</w:t>
            </w:r>
          </w:p>
        </w:tc>
        <w:tc>
          <w:tcPr>
            <w:tcW w:w="3330" w:type="dxa"/>
          </w:tcPr>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number of discussions held</w:t>
            </w:r>
          </w:p>
        </w:tc>
        <w:tc>
          <w:tcPr>
            <w:tcW w:w="1350" w:type="dxa"/>
          </w:tcPr>
          <w:p w:rsidR="0065186D" w:rsidRPr="003772D4" w:rsidRDefault="0065186D" w:rsidP="00747DDB">
            <w:pPr>
              <w:rPr>
                <w:rFonts w:asciiTheme="majorHAnsi" w:hAnsiTheme="majorHAnsi"/>
                <w:sz w:val="20"/>
                <w:szCs w:val="20"/>
                <w:lang w:val="en-US"/>
              </w:rPr>
            </w:pPr>
          </w:p>
        </w:tc>
        <w:tc>
          <w:tcPr>
            <w:tcW w:w="1800" w:type="dxa"/>
          </w:tcPr>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20 Per year and per community</w:t>
            </w:r>
          </w:p>
        </w:tc>
      </w:tr>
      <w:tr w:rsidR="0065186D" w:rsidRPr="003772D4" w:rsidTr="00F91EE3">
        <w:tc>
          <w:tcPr>
            <w:tcW w:w="7740" w:type="dxa"/>
            <w:vMerge/>
          </w:tcPr>
          <w:p w:rsidR="0065186D" w:rsidRPr="003772D4" w:rsidRDefault="0065186D" w:rsidP="00747DDB">
            <w:pPr>
              <w:rPr>
                <w:rFonts w:asciiTheme="majorHAnsi" w:hAnsiTheme="majorHAnsi"/>
                <w:sz w:val="20"/>
                <w:szCs w:val="20"/>
              </w:rPr>
            </w:pPr>
          </w:p>
        </w:tc>
        <w:tc>
          <w:tcPr>
            <w:tcW w:w="900" w:type="dxa"/>
          </w:tcPr>
          <w:p w:rsidR="0065186D" w:rsidRPr="003772D4" w:rsidRDefault="00951BFC" w:rsidP="00747DDB">
            <w:pPr>
              <w:rPr>
                <w:rFonts w:asciiTheme="majorHAnsi" w:hAnsiTheme="majorHAnsi"/>
                <w:sz w:val="20"/>
                <w:szCs w:val="20"/>
                <w:lang w:val="en-US"/>
              </w:rPr>
            </w:pPr>
            <w:r w:rsidRPr="003772D4">
              <w:rPr>
                <w:rFonts w:asciiTheme="majorHAnsi" w:hAnsiTheme="majorHAnsi"/>
                <w:sz w:val="20"/>
                <w:szCs w:val="20"/>
                <w:lang w:val="en-US"/>
              </w:rPr>
              <w:t>1.7</w:t>
            </w:r>
            <w:r w:rsidR="0065186D" w:rsidRPr="003772D4">
              <w:rPr>
                <w:rFonts w:asciiTheme="majorHAnsi" w:hAnsiTheme="majorHAnsi"/>
                <w:sz w:val="20"/>
                <w:szCs w:val="20"/>
                <w:lang w:val="en-US"/>
              </w:rPr>
              <w:t>.3</w:t>
            </w:r>
          </w:p>
        </w:tc>
        <w:tc>
          <w:tcPr>
            <w:tcW w:w="3330" w:type="dxa"/>
          </w:tcPr>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 of implementation of action plans</w:t>
            </w:r>
          </w:p>
        </w:tc>
        <w:tc>
          <w:tcPr>
            <w:tcW w:w="1350" w:type="dxa"/>
          </w:tcPr>
          <w:p w:rsidR="0065186D" w:rsidRPr="003772D4" w:rsidRDefault="0065186D" w:rsidP="00747DDB">
            <w:pPr>
              <w:rPr>
                <w:rFonts w:asciiTheme="majorHAnsi" w:hAnsiTheme="majorHAnsi"/>
                <w:sz w:val="20"/>
                <w:szCs w:val="20"/>
                <w:lang w:val="en-US"/>
              </w:rPr>
            </w:pPr>
          </w:p>
        </w:tc>
        <w:tc>
          <w:tcPr>
            <w:tcW w:w="1800" w:type="dxa"/>
          </w:tcPr>
          <w:p w:rsidR="0065186D" w:rsidRPr="003772D4" w:rsidRDefault="0065186D" w:rsidP="00747DDB">
            <w:pPr>
              <w:rPr>
                <w:rFonts w:asciiTheme="majorHAnsi" w:hAnsiTheme="majorHAnsi"/>
                <w:sz w:val="20"/>
                <w:szCs w:val="20"/>
                <w:lang w:val="en-US"/>
              </w:rPr>
            </w:pPr>
            <w:r w:rsidRPr="003772D4">
              <w:rPr>
                <w:rFonts w:asciiTheme="majorHAnsi" w:hAnsiTheme="majorHAnsi"/>
                <w:sz w:val="20"/>
                <w:szCs w:val="20"/>
                <w:lang w:val="en-US"/>
              </w:rPr>
              <w:t>50%</w:t>
            </w:r>
          </w:p>
        </w:tc>
      </w:tr>
      <w:tr w:rsidR="0065186D" w:rsidRPr="003772D4" w:rsidTr="00F91EE3">
        <w:tc>
          <w:tcPr>
            <w:tcW w:w="13320" w:type="dxa"/>
            <w:gridSpan w:val="4"/>
            <w:shd w:val="clear" w:color="auto" w:fill="E5B8B7" w:themeFill="accent2" w:themeFillTint="66"/>
          </w:tcPr>
          <w:p w:rsidR="0065186D" w:rsidRPr="003772D4" w:rsidRDefault="0065186D" w:rsidP="00BD03E4">
            <w:pPr>
              <w:spacing w:line="360" w:lineRule="auto"/>
              <w:rPr>
                <w:rFonts w:asciiTheme="majorHAnsi" w:hAnsiTheme="majorHAnsi"/>
                <w:b/>
                <w:sz w:val="20"/>
                <w:szCs w:val="20"/>
                <w:lang w:val="en-US"/>
              </w:rPr>
            </w:pPr>
            <w:r w:rsidRPr="003772D4">
              <w:rPr>
                <w:rFonts w:asciiTheme="majorHAnsi" w:hAnsiTheme="majorHAnsi"/>
                <w:b/>
                <w:sz w:val="20"/>
                <w:szCs w:val="20"/>
                <w:lang w:val="en-US"/>
              </w:rPr>
              <w:t>Key Result Area 2:   Constructive Conflict Management and Dispute Resolution</w:t>
            </w:r>
          </w:p>
        </w:tc>
        <w:tc>
          <w:tcPr>
            <w:tcW w:w="1800" w:type="dxa"/>
            <w:shd w:val="clear" w:color="auto" w:fill="BFBFBF" w:themeFill="background1" w:themeFillShade="BF"/>
          </w:tcPr>
          <w:p w:rsidR="0065186D" w:rsidRPr="003772D4" w:rsidRDefault="0065186D" w:rsidP="00747DDB">
            <w:pPr>
              <w:rPr>
                <w:rFonts w:asciiTheme="majorHAnsi" w:hAnsiTheme="majorHAnsi"/>
                <w:b/>
                <w:sz w:val="20"/>
                <w:szCs w:val="20"/>
                <w:lang w:val="en-US"/>
              </w:rPr>
            </w:pPr>
            <w:r w:rsidRPr="003772D4">
              <w:rPr>
                <w:rFonts w:asciiTheme="majorHAnsi" w:hAnsiTheme="majorHAnsi"/>
                <w:b/>
                <w:sz w:val="20"/>
                <w:szCs w:val="20"/>
                <w:lang w:val="en-US"/>
              </w:rPr>
              <w:t>Resources</w:t>
            </w:r>
          </w:p>
        </w:tc>
      </w:tr>
      <w:tr w:rsidR="0065186D" w:rsidRPr="003772D4" w:rsidTr="00F91EE3">
        <w:trPr>
          <w:trHeight w:val="422"/>
        </w:trPr>
        <w:tc>
          <w:tcPr>
            <w:tcW w:w="13320" w:type="dxa"/>
            <w:gridSpan w:val="4"/>
            <w:shd w:val="clear" w:color="auto" w:fill="B6DDE8" w:themeFill="accent5" w:themeFillTint="66"/>
          </w:tcPr>
          <w:p w:rsidR="0065186D" w:rsidRPr="003772D4" w:rsidRDefault="0065186D" w:rsidP="00FF5F34">
            <w:pPr>
              <w:spacing w:after="200" w:line="360" w:lineRule="auto"/>
              <w:rPr>
                <w:rFonts w:asciiTheme="majorHAnsi" w:hAnsiTheme="majorHAnsi" w:cs="Helvetica-Bold"/>
                <w:b/>
                <w:bCs/>
                <w:sz w:val="20"/>
                <w:szCs w:val="20"/>
                <w:lang w:val="en-US"/>
              </w:rPr>
            </w:pPr>
            <w:r w:rsidRPr="003772D4">
              <w:rPr>
                <w:rFonts w:asciiTheme="majorHAnsi" w:hAnsiTheme="majorHAnsi"/>
                <w:b/>
                <w:sz w:val="20"/>
                <w:szCs w:val="20"/>
                <w:lang w:val="en-US"/>
              </w:rPr>
              <w:lastRenderedPageBreak/>
              <w:t xml:space="preserve">Outcome 2:  </w:t>
            </w:r>
            <w:r w:rsidRPr="003772D4">
              <w:rPr>
                <w:rFonts w:asciiTheme="majorHAnsi" w:hAnsiTheme="majorHAnsi" w:cs="Helvetica-Bold"/>
                <w:b/>
                <w:bCs/>
                <w:sz w:val="20"/>
                <w:szCs w:val="20"/>
                <w:lang w:val="en-US"/>
              </w:rPr>
              <w:t xml:space="preserve">Violence is prevented through </w:t>
            </w:r>
            <w:r w:rsidRPr="003772D4">
              <w:rPr>
                <w:rFonts w:asciiTheme="majorHAnsi" w:hAnsiTheme="majorHAnsi"/>
                <w:b/>
                <w:bCs/>
                <w:sz w:val="20"/>
                <w:szCs w:val="20"/>
                <w:lang w:val="en-US"/>
              </w:rPr>
              <w:t xml:space="preserve">early responses to and the constructive management of conflicts. </w:t>
            </w:r>
          </w:p>
        </w:tc>
        <w:tc>
          <w:tcPr>
            <w:tcW w:w="1800" w:type="dxa"/>
            <w:shd w:val="clear" w:color="auto" w:fill="BFBFBF" w:themeFill="background1" w:themeFillShade="BF"/>
          </w:tcPr>
          <w:p w:rsidR="0065186D" w:rsidRPr="003772D4" w:rsidRDefault="0065186D" w:rsidP="00747DDB">
            <w:pPr>
              <w:rPr>
                <w:rFonts w:asciiTheme="majorHAnsi" w:hAnsiTheme="majorHAnsi"/>
                <w:b/>
                <w:sz w:val="20"/>
                <w:szCs w:val="20"/>
                <w:lang w:val="en-US"/>
              </w:rPr>
            </w:pPr>
          </w:p>
        </w:tc>
      </w:tr>
      <w:tr w:rsidR="0065186D" w:rsidRPr="00747DDB" w:rsidTr="00F91EE3">
        <w:tc>
          <w:tcPr>
            <w:tcW w:w="11970" w:type="dxa"/>
            <w:gridSpan w:val="3"/>
            <w:vMerge w:val="restart"/>
            <w:shd w:val="clear" w:color="auto" w:fill="CCC0D9" w:themeFill="accent4" w:themeFillTint="66"/>
          </w:tcPr>
          <w:p w:rsidR="009541EE" w:rsidRPr="004B0D30" w:rsidRDefault="009541EE" w:rsidP="00747DDB">
            <w:pPr>
              <w:rPr>
                <w:rFonts w:asciiTheme="majorHAnsi" w:hAnsiTheme="majorHAnsi"/>
                <w:b/>
                <w:sz w:val="20"/>
                <w:szCs w:val="20"/>
                <w:lang w:val="en-US"/>
              </w:rPr>
            </w:pPr>
          </w:p>
          <w:p w:rsidR="0065186D" w:rsidRPr="004B0D30" w:rsidRDefault="0065186D" w:rsidP="00747DDB">
            <w:pPr>
              <w:rPr>
                <w:rFonts w:asciiTheme="majorHAnsi" w:hAnsiTheme="majorHAnsi"/>
                <w:b/>
                <w:sz w:val="20"/>
                <w:szCs w:val="20"/>
                <w:lang w:val="en-US"/>
              </w:rPr>
            </w:pPr>
            <w:r w:rsidRPr="004B0D30">
              <w:rPr>
                <w:rFonts w:asciiTheme="majorHAnsi" w:hAnsiTheme="majorHAnsi"/>
                <w:b/>
                <w:sz w:val="20"/>
                <w:szCs w:val="20"/>
                <w:lang w:val="en-US"/>
              </w:rPr>
              <w:t>Outcome indicator 1 a): 40% reduction in the number of tribal  conflicts in the archdiocese</w:t>
            </w:r>
          </w:p>
          <w:p w:rsidR="0065186D" w:rsidRPr="004B0D30" w:rsidRDefault="0065186D" w:rsidP="00747DDB">
            <w:pPr>
              <w:rPr>
                <w:rFonts w:asciiTheme="majorHAnsi" w:eastAsia="Times New Roman" w:hAnsiTheme="majorHAnsi"/>
                <w:b/>
                <w:sz w:val="20"/>
                <w:szCs w:val="20"/>
                <w:lang w:val="en-US" w:eastAsia="fr-FR"/>
              </w:rPr>
            </w:pPr>
          </w:p>
        </w:tc>
        <w:tc>
          <w:tcPr>
            <w:tcW w:w="1350" w:type="dxa"/>
            <w:shd w:val="clear" w:color="auto" w:fill="CCC0D9" w:themeFill="accent4" w:themeFillTint="66"/>
          </w:tcPr>
          <w:p w:rsidR="0065186D" w:rsidRPr="004B0D30" w:rsidRDefault="0065186D" w:rsidP="00747DDB">
            <w:pPr>
              <w:rPr>
                <w:rFonts w:asciiTheme="majorHAnsi" w:hAnsiTheme="majorHAnsi"/>
                <w:b/>
                <w:sz w:val="20"/>
                <w:szCs w:val="20"/>
                <w:lang w:val="en-US"/>
              </w:rPr>
            </w:pPr>
            <w:r w:rsidRPr="004B0D30">
              <w:rPr>
                <w:rFonts w:asciiTheme="majorHAnsi" w:hAnsiTheme="majorHAnsi"/>
                <w:b/>
                <w:sz w:val="20"/>
                <w:szCs w:val="20"/>
                <w:lang w:val="en-US"/>
              </w:rPr>
              <w:t xml:space="preserve">Baseline </w:t>
            </w:r>
          </w:p>
          <w:p w:rsidR="0065186D" w:rsidRPr="004B0D30" w:rsidRDefault="0065186D" w:rsidP="00747DDB">
            <w:pPr>
              <w:rPr>
                <w:rFonts w:asciiTheme="majorHAnsi" w:hAnsiTheme="majorHAnsi"/>
                <w:b/>
                <w:sz w:val="20"/>
                <w:szCs w:val="20"/>
                <w:lang w:val="en-US"/>
              </w:rPr>
            </w:pPr>
            <w:r w:rsidRPr="004B0D30">
              <w:rPr>
                <w:rFonts w:asciiTheme="majorHAnsi" w:hAnsiTheme="majorHAnsi"/>
                <w:b/>
                <w:sz w:val="20"/>
                <w:szCs w:val="20"/>
                <w:lang w:val="en-US"/>
              </w:rPr>
              <w:t>2015</w:t>
            </w:r>
          </w:p>
        </w:tc>
        <w:tc>
          <w:tcPr>
            <w:tcW w:w="1800" w:type="dxa"/>
            <w:shd w:val="clear" w:color="auto" w:fill="CCC0D9" w:themeFill="accent4" w:themeFillTint="66"/>
          </w:tcPr>
          <w:p w:rsidR="0065186D" w:rsidRPr="004B0D30" w:rsidRDefault="0065186D" w:rsidP="00747DDB">
            <w:pPr>
              <w:rPr>
                <w:rFonts w:asciiTheme="majorHAnsi" w:hAnsiTheme="majorHAnsi"/>
                <w:b/>
                <w:sz w:val="20"/>
                <w:szCs w:val="20"/>
                <w:lang w:val="en-US"/>
              </w:rPr>
            </w:pPr>
            <w:r w:rsidRPr="004B0D30">
              <w:rPr>
                <w:rFonts w:asciiTheme="majorHAnsi" w:hAnsiTheme="majorHAnsi"/>
                <w:b/>
                <w:sz w:val="20"/>
                <w:szCs w:val="20"/>
                <w:lang w:val="en-US"/>
              </w:rPr>
              <w:t>Target 2020</w:t>
            </w:r>
          </w:p>
        </w:tc>
      </w:tr>
      <w:tr w:rsidR="009541EE" w:rsidRPr="00747DDB" w:rsidTr="00F91EE3">
        <w:trPr>
          <w:trHeight w:val="323"/>
        </w:trPr>
        <w:tc>
          <w:tcPr>
            <w:tcW w:w="11970" w:type="dxa"/>
            <w:gridSpan w:val="3"/>
            <w:vMerge/>
            <w:shd w:val="clear" w:color="auto" w:fill="CCC0D9" w:themeFill="accent4" w:themeFillTint="66"/>
          </w:tcPr>
          <w:p w:rsidR="009541EE" w:rsidRPr="004B0D30" w:rsidRDefault="009541EE" w:rsidP="00747DDB">
            <w:pPr>
              <w:rPr>
                <w:rFonts w:asciiTheme="majorHAnsi" w:hAnsiTheme="majorHAnsi"/>
                <w:b/>
                <w:sz w:val="20"/>
                <w:szCs w:val="20"/>
                <w:lang w:val="en-US"/>
              </w:rPr>
            </w:pPr>
          </w:p>
        </w:tc>
        <w:tc>
          <w:tcPr>
            <w:tcW w:w="1350" w:type="dxa"/>
            <w:shd w:val="clear" w:color="auto" w:fill="CCC0D9" w:themeFill="accent4" w:themeFillTint="66"/>
          </w:tcPr>
          <w:p w:rsidR="009541EE" w:rsidRPr="004B0D30" w:rsidRDefault="009541EE" w:rsidP="00747DDB">
            <w:pPr>
              <w:rPr>
                <w:rFonts w:asciiTheme="majorHAnsi" w:hAnsiTheme="majorHAnsi"/>
                <w:b/>
                <w:sz w:val="20"/>
                <w:szCs w:val="20"/>
                <w:lang w:val="en-US"/>
              </w:rPr>
            </w:pPr>
          </w:p>
        </w:tc>
        <w:tc>
          <w:tcPr>
            <w:tcW w:w="1800" w:type="dxa"/>
            <w:shd w:val="clear" w:color="auto" w:fill="CCC0D9" w:themeFill="accent4" w:themeFillTint="66"/>
          </w:tcPr>
          <w:p w:rsidR="009541EE" w:rsidRPr="004B0D30" w:rsidRDefault="009541EE" w:rsidP="009541EE">
            <w:pPr>
              <w:rPr>
                <w:rFonts w:asciiTheme="majorHAnsi" w:hAnsiTheme="majorHAnsi"/>
                <w:b/>
                <w:sz w:val="20"/>
                <w:szCs w:val="20"/>
                <w:lang w:val="en-US"/>
              </w:rPr>
            </w:pPr>
            <w:r w:rsidRPr="004B0D30">
              <w:rPr>
                <w:rFonts w:asciiTheme="majorHAnsi" w:hAnsiTheme="majorHAnsi"/>
                <w:b/>
                <w:sz w:val="20"/>
                <w:szCs w:val="20"/>
                <w:lang w:val="en-US"/>
              </w:rPr>
              <w:t>14 tribes</w:t>
            </w:r>
          </w:p>
        </w:tc>
      </w:tr>
      <w:tr w:rsidR="009541EE" w:rsidRPr="00747DDB" w:rsidTr="00F91EE3">
        <w:trPr>
          <w:trHeight w:val="547"/>
        </w:trPr>
        <w:tc>
          <w:tcPr>
            <w:tcW w:w="11970" w:type="dxa"/>
            <w:gridSpan w:val="3"/>
            <w:shd w:val="clear" w:color="auto" w:fill="CCC0D9" w:themeFill="accent4" w:themeFillTint="66"/>
          </w:tcPr>
          <w:p w:rsidR="009541EE" w:rsidRPr="004B0D30" w:rsidRDefault="009541EE" w:rsidP="00747DDB">
            <w:pPr>
              <w:rPr>
                <w:rFonts w:asciiTheme="majorHAnsi" w:hAnsiTheme="majorHAnsi"/>
                <w:b/>
                <w:sz w:val="20"/>
                <w:szCs w:val="20"/>
                <w:lang w:val="en-US"/>
              </w:rPr>
            </w:pPr>
            <w:r w:rsidRPr="004B0D30">
              <w:rPr>
                <w:rFonts w:asciiTheme="majorHAnsi" w:hAnsiTheme="majorHAnsi"/>
                <w:b/>
                <w:sz w:val="20"/>
                <w:szCs w:val="20"/>
                <w:lang w:val="en-US"/>
              </w:rPr>
              <w:t xml:space="preserve">Indicator b)% </w:t>
            </w:r>
            <w:r w:rsidRPr="004B0D30">
              <w:rPr>
                <w:rFonts w:asciiTheme="majorHAnsi" w:eastAsia="Times New Roman" w:hAnsiTheme="majorHAnsi"/>
                <w:b/>
                <w:sz w:val="20"/>
                <w:szCs w:val="20"/>
                <w:lang w:val="en-US" w:eastAsia="fr-FR"/>
              </w:rPr>
              <w:t>increase in frequency and type of interaction between members of conflicting communities</w:t>
            </w:r>
          </w:p>
        </w:tc>
        <w:tc>
          <w:tcPr>
            <w:tcW w:w="1350" w:type="dxa"/>
            <w:shd w:val="clear" w:color="auto" w:fill="CCC0D9" w:themeFill="accent4" w:themeFillTint="66"/>
          </w:tcPr>
          <w:p w:rsidR="009541EE" w:rsidRPr="004B0D30" w:rsidRDefault="009541EE" w:rsidP="00747DDB">
            <w:pPr>
              <w:rPr>
                <w:rFonts w:asciiTheme="majorHAnsi" w:hAnsiTheme="majorHAnsi"/>
                <w:b/>
                <w:sz w:val="20"/>
                <w:szCs w:val="20"/>
                <w:lang w:val="en-US"/>
              </w:rPr>
            </w:pPr>
          </w:p>
        </w:tc>
        <w:tc>
          <w:tcPr>
            <w:tcW w:w="1800" w:type="dxa"/>
            <w:shd w:val="clear" w:color="auto" w:fill="CCC0D9" w:themeFill="accent4" w:themeFillTint="66"/>
          </w:tcPr>
          <w:p w:rsidR="009541EE" w:rsidRPr="004B0D30" w:rsidRDefault="009541EE" w:rsidP="00747DDB">
            <w:pPr>
              <w:rPr>
                <w:rFonts w:asciiTheme="majorHAnsi" w:hAnsiTheme="majorHAnsi"/>
                <w:b/>
                <w:sz w:val="20"/>
                <w:szCs w:val="20"/>
                <w:lang w:val="en-US"/>
              </w:rPr>
            </w:pPr>
            <w:r w:rsidRPr="004B0D30">
              <w:rPr>
                <w:rFonts w:asciiTheme="majorHAnsi" w:hAnsiTheme="majorHAnsi"/>
                <w:b/>
                <w:sz w:val="20"/>
                <w:szCs w:val="20"/>
                <w:lang w:val="en-US"/>
              </w:rPr>
              <w:t>50% increase in interactions</w:t>
            </w:r>
          </w:p>
        </w:tc>
      </w:tr>
      <w:tr w:rsidR="0065186D" w:rsidRPr="00747DDB" w:rsidTr="00F91EE3">
        <w:tc>
          <w:tcPr>
            <w:tcW w:w="7740" w:type="dxa"/>
            <w:shd w:val="clear" w:color="auto" w:fill="C2D69B" w:themeFill="accent3" w:themeFillTint="99"/>
          </w:tcPr>
          <w:p w:rsidR="0065186D" w:rsidRPr="004B0D30" w:rsidRDefault="0065186D" w:rsidP="00747DDB">
            <w:pPr>
              <w:rPr>
                <w:rFonts w:asciiTheme="majorHAnsi" w:hAnsiTheme="majorHAnsi"/>
                <w:b/>
                <w:sz w:val="20"/>
                <w:szCs w:val="20"/>
                <w:lang w:val="en-US"/>
              </w:rPr>
            </w:pPr>
            <w:r w:rsidRPr="004B0D30">
              <w:rPr>
                <w:rFonts w:asciiTheme="majorHAnsi" w:hAnsiTheme="majorHAnsi"/>
                <w:b/>
                <w:sz w:val="20"/>
                <w:szCs w:val="20"/>
                <w:lang w:val="en-US"/>
              </w:rPr>
              <w:t>Output 2</w:t>
            </w:r>
          </w:p>
        </w:tc>
        <w:tc>
          <w:tcPr>
            <w:tcW w:w="4230" w:type="dxa"/>
            <w:gridSpan w:val="2"/>
            <w:shd w:val="clear" w:color="auto" w:fill="C2D69B" w:themeFill="accent3" w:themeFillTint="99"/>
          </w:tcPr>
          <w:p w:rsidR="0065186D" w:rsidRPr="004B0D30" w:rsidRDefault="0065186D" w:rsidP="00747DDB">
            <w:pPr>
              <w:rPr>
                <w:rFonts w:asciiTheme="majorHAnsi" w:hAnsiTheme="majorHAnsi"/>
                <w:b/>
                <w:sz w:val="20"/>
                <w:szCs w:val="20"/>
                <w:lang w:val="en-US"/>
              </w:rPr>
            </w:pPr>
            <w:r w:rsidRPr="004B0D30">
              <w:rPr>
                <w:rFonts w:asciiTheme="majorHAnsi" w:hAnsiTheme="majorHAnsi"/>
                <w:b/>
                <w:sz w:val="20"/>
                <w:szCs w:val="20"/>
                <w:lang w:val="en-US"/>
              </w:rPr>
              <w:t>Output indicator</w:t>
            </w:r>
          </w:p>
        </w:tc>
        <w:tc>
          <w:tcPr>
            <w:tcW w:w="1350" w:type="dxa"/>
            <w:shd w:val="clear" w:color="auto" w:fill="C2D69B" w:themeFill="accent3" w:themeFillTint="99"/>
          </w:tcPr>
          <w:p w:rsidR="0065186D" w:rsidRPr="004B0D30" w:rsidRDefault="0065186D" w:rsidP="00747DDB">
            <w:pPr>
              <w:rPr>
                <w:rFonts w:asciiTheme="majorHAnsi" w:hAnsiTheme="majorHAnsi"/>
                <w:b/>
                <w:sz w:val="20"/>
                <w:szCs w:val="20"/>
                <w:lang w:val="en-US"/>
              </w:rPr>
            </w:pPr>
          </w:p>
        </w:tc>
        <w:tc>
          <w:tcPr>
            <w:tcW w:w="1800" w:type="dxa"/>
            <w:shd w:val="clear" w:color="auto" w:fill="C2D69B" w:themeFill="accent3" w:themeFillTint="99"/>
          </w:tcPr>
          <w:p w:rsidR="0065186D" w:rsidRPr="004B0D30" w:rsidRDefault="0065186D" w:rsidP="00747DDB">
            <w:pPr>
              <w:rPr>
                <w:rFonts w:asciiTheme="majorHAnsi" w:hAnsiTheme="majorHAnsi"/>
                <w:b/>
                <w:sz w:val="20"/>
                <w:szCs w:val="20"/>
                <w:lang w:val="en-US"/>
              </w:rPr>
            </w:pPr>
          </w:p>
        </w:tc>
      </w:tr>
      <w:tr w:rsidR="005975CA" w:rsidRPr="00747DDB" w:rsidTr="00F91EE3">
        <w:tc>
          <w:tcPr>
            <w:tcW w:w="774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Output 2.1</w:t>
            </w:r>
          </w:p>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Land disputes between four villages will be managed by joint committees, of which at least every third member is female and where at least two representatives of children are included.</w:t>
            </w: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2.1</w:t>
            </w:r>
            <w:r w:rsidR="005975CA" w:rsidRPr="004B0D30">
              <w:rPr>
                <w:rFonts w:asciiTheme="majorHAnsi" w:hAnsiTheme="majorHAnsi"/>
                <w:sz w:val="20"/>
                <w:szCs w:val="20"/>
                <w:lang w:val="en-US"/>
              </w:rPr>
              <w:t>.1</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proportion of male-female</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 xml:space="preserve">1:3 </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2.1</w:t>
            </w:r>
            <w:r w:rsidR="005975CA" w:rsidRPr="004B0D30">
              <w:rPr>
                <w:rFonts w:asciiTheme="majorHAnsi" w:hAnsiTheme="majorHAnsi"/>
                <w:sz w:val="20"/>
                <w:szCs w:val="20"/>
                <w:lang w:val="en-US"/>
              </w:rPr>
              <w:t>.2</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number of children in the committees</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4 per committee</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2.1</w:t>
            </w:r>
            <w:r w:rsidR="005975CA" w:rsidRPr="004B0D30">
              <w:rPr>
                <w:rFonts w:asciiTheme="majorHAnsi" w:hAnsiTheme="majorHAnsi"/>
                <w:sz w:val="20"/>
                <w:szCs w:val="20"/>
                <w:lang w:val="en-US"/>
              </w:rPr>
              <w:t>.3</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Number of joint strategies and action plans developed</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5 strategies per village per year</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2.1</w:t>
            </w:r>
            <w:r w:rsidR="005975CA" w:rsidRPr="004B0D30">
              <w:rPr>
                <w:rFonts w:asciiTheme="majorHAnsi" w:hAnsiTheme="majorHAnsi"/>
                <w:sz w:val="20"/>
                <w:szCs w:val="20"/>
                <w:lang w:val="en-US"/>
              </w:rPr>
              <w:t>.4</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Percentage of action points from plan implemented in time</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70% timely implementation rate</w:t>
            </w:r>
          </w:p>
        </w:tc>
      </w:tr>
      <w:tr w:rsidR="005975CA" w:rsidRPr="00747DDB" w:rsidTr="00F91EE3">
        <w:tc>
          <w:tcPr>
            <w:tcW w:w="774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Output 2.2</w:t>
            </w:r>
          </w:p>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Joint committees of pastoralists and farmers are mediating their own disputes in at least two divisions with the active participation of women and children representatives.</w:t>
            </w:r>
          </w:p>
        </w:tc>
        <w:tc>
          <w:tcPr>
            <w:tcW w:w="900" w:type="dxa"/>
          </w:tcPr>
          <w:p w:rsidR="005975CA" w:rsidRPr="004B0D30" w:rsidRDefault="005975CA" w:rsidP="00951BFC">
            <w:pPr>
              <w:rPr>
                <w:rFonts w:asciiTheme="majorHAnsi" w:hAnsiTheme="majorHAnsi"/>
                <w:sz w:val="20"/>
                <w:szCs w:val="20"/>
                <w:lang w:val="en-US"/>
              </w:rPr>
            </w:pPr>
            <w:r w:rsidRPr="004B0D30">
              <w:rPr>
                <w:rFonts w:asciiTheme="majorHAnsi" w:hAnsiTheme="majorHAnsi"/>
                <w:sz w:val="20"/>
                <w:szCs w:val="20"/>
                <w:lang w:val="en-US"/>
              </w:rPr>
              <w:t>2.</w:t>
            </w:r>
            <w:r w:rsidR="00951BFC" w:rsidRPr="004B0D30">
              <w:rPr>
                <w:rFonts w:asciiTheme="majorHAnsi" w:hAnsiTheme="majorHAnsi"/>
                <w:sz w:val="20"/>
                <w:szCs w:val="20"/>
                <w:lang w:val="en-US"/>
              </w:rPr>
              <w:t>2</w:t>
            </w:r>
            <w:r w:rsidRPr="004B0D30">
              <w:rPr>
                <w:rFonts w:asciiTheme="majorHAnsi" w:hAnsiTheme="majorHAnsi"/>
                <w:sz w:val="20"/>
                <w:szCs w:val="20"/>
                <w:lang w:val="en-US"/>
              </w:rPr>
              <w:t>.1</w:t>
            </w:r>
          </w:p>
        </w:tc>
        <w:tc>
          <w:tcPr>
            <w:tcW w:w="3330" w:type="dxa"/>
          </w:tcPr>
          <w:p w:rsidR="005975CA" w:rsidRPr="004B0D30" w:rsidRDefault="00EB6584" w:rsidP="003004C3">
            <w:pPr>
              <w:rPr>
                <w:rFonts w:asciiTheme="majorHAnsi" w:hAnsiTheme="majorHAnsi"/>
                <w:sz w:val="20"/>
                <w:szCs w:val="20"/>
                <w:lang w:val="en-US"/>
              </w:rPr>
            </w:pPr>
            <w:r>
              <w:rPr>
                <w:rFonts w:asciiTheme="majorHAnsi" w:hAnsiTheme="majorHAnsi"/>
                <w:sz w:val="20"/>
                <w:szCs w:val="20"/>
                <w:lang w:val="en-US"/>
              </w:rPr>
              <w:t xml:space="preserve">Evidence of </w:t>
            </w:r>
            <w:r w:rsidR="005975CA" w:rsidRPr="004B0D30">
              <w:rPr>
                <w:rFonts w:asciiTheme="majorHAnsi" w:hAnsiTheme="majorHAnsi"/>
                <w:sz w:val="20"/>
                <w:szCs w:val="20"/>
                <w:lang w:val="en-US"/>
              </w:rPr>
              <w:t xml:space="preserve">committees established, </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10</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2.2</w:t>
            </w:r>
            <w:r w:rsidR="005975CA" w:rsidRPr="004B0D30">
              <w:rPr>
                <w:rFonts w:asciiTheme="majorHAnsi" w:hAnsiTheme="majorHAnsi"/>
                <w:sz w:val="20"/>
                <w:szCs w:val="20"/>
                <w:lang w:val="en-US"/>
              </w:rPr>
              <w:t>.2</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 of women and children included</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1:3 ratio of female to men</w:t>
            </w:r>
          </w:p>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5 children rep/ committee</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2.2</w:t>
            </w:r>
            <w:r w:rsidR="005975CA" w:rsidRPr="004B0D30">
              <w:rPr>
                <w:rFonts w:asciiTheme="majorHAnsi" w:hAnsiTheme="majorHAnsi"/>
                <w:sz w:val="20"/>
                <w:szCs w:val="20"/>
                <w:lang w:val="en-US"/>
              </w:rPr>
              <w:t>.3</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contributions of women and children during deliberations and responses to them</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¼ of all contributions are from women and children</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2.2</w:t>
            </w:r>
            <w:r w:rsidR="005975CA" w:rsidRPr="004B0D30">
              <w:rPr>
                <w:rFonts w:asciiTheme="majorHAnsi" w:hAnsiTheme="majorHAnsi"/>
                <w:sz w:val="20"/>
                <w:szCs w:val="20"/>
                <w:lang w:val="en-US"/>
              </w:rPr>
              <w:t>.4</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Proportion of violently escalated conflicts and conflicts with a high risk of escalation between pastoralists and farmers for which a solution has been proposed by the committees</w:t>
            </w:r>
          </w:p>
          <w:p w:rsidR="005975CA" w:rsidRPr="004B0D30" w:rsidRDefault="005975CA" w:rsidP="003004C3">
            <w:pPr>
              <w:rPr>
                <w:rFonts w:asciiTheme="majorHAnsi" w:hAnsiTheme="majorHAnsi"/>
                <w:sz w:val="20"/>
                <w:szCs w:val="20"/>
                <w:lang w:val="en-US"/>
              </w:rPr>
            </w:pP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5 per year per community</w:t>
            </w:r>
          </w:p>
        </w:tc>
      </w:tr>
      <w:tr w:rsidR="005975CA" w:rsidRPr="00747DDB" w:rsidTr="00F91EE3">
        <w:tc>
          <w:tcPr>
            <w:tcW w:w="7740" w:type="dxa"/>
          </w:tcPr>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2.2</w:t>
            </w:r>
            <w:r w:rsidR="005975CA" w:rsidRPr="004B0D30">
              <w:rPr>
                <w:rFonts w:asciiTheme="majorHAnsi" w:hAnsiTheme="majorHAnsi"/>
                <w:sz w:val="20"/>
                <w:szCs w:val="20"/>
                <w:lang w:val="en-US"/>
              </w:rPr>
              <w:t>.5</w:t>
            </w:r>
          </w:p>
        </w:tc>
        <w:tc>
          <w:tcPr>
            <w:tcW w:w="333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reduction in number of cases between pastoralists and farmers brought to the courts from those communities</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5975CA" w:rsidP="003004C3">
            <w:pPr>
              <w:rPr>
                <w:rFonts w:asciiTheme="majorHAnsi" w:hAnsiTheme="majorHAnsi"/>
                <w:sz w:val="20"/>
                <w:szCs w:val="20"/>
                <w:lang w:val="en-US"/>
              </w:rPr>
            </w:pPr>
            <w:r w:rsidRPr="004B0D30">
              <w:rPr>
                <w:rFonts w:asciiTheme="majorHAnsi" w:hAnsiTheme="majorHAnsi"/>
                <w:sz w:val="20"/>
                <w:szCs w:val="20"/>
                <w:lang w:val="en-US"/>
              </w:rPr>
              <w:t>50% decrease</w:t>
            </w:r>
          </w:p>
        </w:tc>
      </w:tr>
      <w:tr w:rsidR="005975CA" w:rsidRPr="00747DDB" w:rsidTr="00F91EE3">
        <w:tc>
          <w:tcPr>
            <w:tcW w:w="7740" w:type="dxa"/>
          </w:tcPr>
          <w:p w:rsidR="00951BFC" w:rsidRPr="004B0D30" w:rsidRDefault="00951BFC" w:rsidP="005975CA">
            <w:pPr>
              <w:rPr>
                <w:rFonts w:asciiTheme="majorHAnsi" w:hAnsiTheme="majorHAnsi"/>
                <w:sz w:val="20"/>
                <w:szCs w:val="20"/>
                <w:lang w:val="en-US"/>
              </w:rPr>
            </w:pPr>
            <w:r w:rsidRPr="004B0D30">
              <w:rPr>
                <w:rFonts w:asciiTheme="majorHAnsi" w:hAnsiTheme="majorHAnsi"/>
                <w:sz w:val="20"/>
                <w:szCs w:val="20"/>
                <w:lang w:val="en-US"/>
              </w:rPr>
              <w:t>2.3</w:t>
            </w:r>
          </w:p>
          <w:p w:rsidR="005975CA" w:rsidRPr="004B0D30" w:rsidRDefault="009908EA" w:rsidP="005975CA">
            <w:pPr>
              <w:rPr>
                <w:rFonts w:asciiTheme="majorHAnsi" w:hAnsiTheme="majorHAnsi"/>
                <w:sz w:val="20"/>
                <w:szCs w:val="20"/>
                <w:lang w:val="en-US"/>
              </w:rPr>
            </w:pPr>
            <w:r w:rsidRPr="004B0D30">
              <w:rPr>
                <w:rFonts w:asciiTheme="majorHAnsi" w:hAnsiTheme="majorHAnsi"/>
                <w:sz w:val="20"/>
                <w:szCs w:val="20"/>
                <w:lang w:val="en-US"/>
              </w:rPr>
              <w:t xml:space="preserve">80% </w:t>
            </w:r>
            <w:r w:rsidR="005975CA" w:rsidRPr="004B0D30">
              <w:rPr>
                <w:rFonts w:asciiTheme="majorHAnsi" w:hAnsiTheme="majorHAnsi"/>
                <w:sz w:val="20"/>
                <w:szCs w:val="20"/>
                <w:lang w:val="en-US"/>
              </w:rPr>
              <w:t>Youth Peace Committees (male and female members of about 14-24 years) constructively manage disputes among young people and prevent escalation through early warning and response and channeling burning issues of the youth to authorities and engage their peers in peace education</w:t>
            </w:r>
            <w:r w:rsidR="00F91EE3">
              <w:rPr>
                <w:rFonts w:asciiTheme="majorHAnsi" w:hAnsiTheme="majorHAnsi"/>
                <w:sz w:val="20"/>
                <w:szCs w:val="20"/>
                <w:lang w:val="en-US"/>
              </w:rPr>
              <w:t xml:space="preserve"> in at least 10</w:t>
            </w:r>
            <w:r w:rsidR="00087A54" w:rsidRPr="004B0D30">
              <w:rPr>
                <w:rFonts w:asciiTheme="majorHAnsi" w:hAnsiTheme="majorHAnsi"/>
                <w:sz w:val="20"/>
                <w:szCs w:val="20"/>
                <w:lang w:val="en-US"/>
              </w:rPr>
              <w:t xml:space="preserve"> communities</w:t>
            </w:r>
            <w:r w:rsidR="005975CA" w:rsidRPr="004B0D30">
              <w:rPr>
                <w:rFonts w:asciiTheme="majorHAnsi" w:hAnsiTheme="majorHAnsi"/>
                <w:sz w:val="20"/>
                <w:szCs w:val="20"/>
                <w:lang w:val="en-US"/>
              </w:rPr>
              <w:t>.</w:t>
            </w:r>
          </w:p>
          <w:p w:rsidR="005975CA" w:rsidRPr="004B0D30" w:rsidRDefault="005975CA" w:rsidP="003004C3">
            <w:pPr>
              <w:rPr>
                <w:rFonts w:asciiTheme="majorHAnsi" w:hAnsiTheme="majorHAnsi"/>
                <w:sz w:val="20"/>
                <w:szCs w:val="20"/>
                <w:lang w:val="en-US"/>
              </w:rPr>
            </w:pPr>
          </w:p>
        </w:tc>
        <w:tc>
          <w:tcPr>
            <w:tcW w:w="900" w:type="dxa"/>
          </w:tcPr>
          <w:p w:rsidR="005975CA" w:rsidRPr="004B0D30" w:rsidRDefault="00951BFC" w:rsidP="003004C3">
            <w:pPr>
              <w:rPr>
                <w:rFonts w:asciiTheme="majorHAnsi" w:hAnsiTheme="majorHAnsi"/>
                <w:sz w:val="20"/>
                <w:szCs w:val="20"/>
                <w:lang w:val="en-US"/>
              </w:rPr>
            </w:pPr>
            <w:r w:rsidRPr="004B0D30">
              <w:rPr>
                <w:rFonts w:asciiTheme="majorHAnsi" w:hAnsiTheme="majorHAnsi"/>
                <w:sz w:val="20"/>
                <w:szCs w:val="20"/>
                <w:lang w:val="en-US"/>
              </w:rPr>
              <w:t>2.3.1</w:t>
            </w:r>
          </w:p>
        </w:tc>
        <w:tc>
          <w:tcPr>
            <w:tcW w:w="3330" w:type="dxa"/>
          </w:tcPr>
          <w:p w:rsidR="005975CA" w:rsidRPr="004B0D30" w:rsidRDefault="00C67BE2" w:rsidP="006E2B53">
            <w:pPr>
              <w:rPr>
                <w:rFonts w:asciiTheme="majorHAnsi" w:hAnsiTheme="majorHAnsi"/>
                <w:sz w:val="20"/>
                <w:szCs w:val="20"/>
                <w:lang w:val="en-US"/>
              </w:rPr>
            </w:pPr>
            <w:r w:rsidRPr="004B0D30">
              <w:rPr>
                <w:rFonts w:asciiTheme="majorHAnsi" w:hAnsiTheme="majorHAnsi"/>
                <w:sz w:val="20"/>
                <w:szCs w:val="20"/>
                <w:lang w:val="en-US"/>
              </w:rPr>
              <w:t xml:space="preserve">Number </w:t>
            </w:r>
            <w:r w:rsidR="006E2B53" w:rsidRPr="004B0D30">
              <w:rPr>
                <w:rFonts w:asciiTheme="majorHAnsi" w:hAnsiTheme="majorHAnsi"/>
                <w:sz w:val="20"/>
                <w:szCs w:val="20"/>
                <w:lang w:val="en-US"/>
              </w:rPr>
              <w:t>of</w:t>
            </w:r>
            <w:r w:rsidRPr="004B0D30">
              <w:rPr>
                <w:rFonts w:asciiTheme="majorHAnsi" w:hAnsiTheme="majorHAnsi"/>
                <w:sz w:val="20"/>
                <w:szCs w:val="20"/>
                <w:lang w:val="en-US"/>
              </w:rPr>
              <w:t xml:space="preserve"> disputes handled </w:t>
            </w:r>
            <w:r w:rsidR="006E2B53" w:rsidRPr="004B0D30">
              <w:rPr>
                <w:rFonts w:asciiTheme="majorHAnsi" w:hAnsiTheme="majorHAnsi"/>
                <w:sz w:val="20"/>
                <w:szCs w:val="20"/>
                <w:lang w:val="en-US"/>
              </w:rPr>
              <w:t>among young people</w:t>
            </w:r>
          </w:p>
        </w:tc>
        <w:tc>
          <w:tcPr>
            <w:tcW w:w="1350" w:type="dxa"/>
          </w:tcPr>
          <w:p w:rsidR="005975CA" w:rsidRPr="004B0D30" w:rsidRDefault="005975CA" w:rsidP="003004C3">
            <w:pPr>
              <w:rPr>
                <w:rFonts w:asciiTheme="majorHAnsi" w:hAnsiTheme="majorHAnsi"/>
                <w:sz w:val="20"/>
                <w:szCs w:val="20"/>
                <w:lang w:val="en-US"/>
              </w:rPr>
            </w:pPr>
          </w:p>
        </w:tc>
        <w:tc>
          <w:tcPr>
            <w:tcW w:w="1800" w:type="dxa"/>
          </w:tcPr>
          <w:p w:rsidR="005975CA" w:rsidRPr="004B0D30" w:rsidRDefault="00F91EE3" w:rsidP="003004C3">
            <w:pPr>
              <w:rPr>
                <w:rFonts w:asciiTheme="majorHAnsi" w:hAnsiTheme="majorHAnsi"/>
                <w:sz w:val="20"/>
                <w:szCs w:val="20"/>
                <w:lang w:val="en-US"/>
              </w:rPr>
            </w:pPr>
            <w:r>
              <w:rPr>
                <w:rFonts w:asciiTheme="majorHAnsi" w:hAnsiTheme="majorHAnsi"/>
                <w:sz w:val="20"/>
                <w:szCs w:val="20"/>
                <w:lang w:val="en-US"/>
              </w:rPr>
              <w:t>10 per year per community</w:t>
            </w:r>
          </w:p>
        </w:tc>
      </w:tr>
      <w:tr w:rsidR="005975CA" w:rsidRPr="00747DDB" w:rsidTr="00F91EE3">
        <w:tc>
          <w:tcPr>
            <w:tcW w:w="7740" w:type="dxa"/>
            <w:vMerge w:val="restart"/>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951BFC" w:rsidP="00747DDB">
            <w:pPr>
              <w:rPr>
                <w:rFonts w:asciiTheme="majorHAnsi" w:hAnsiTheme="majorHAnsi"/>
                <w:sz w:val="20"/>
                <w:szCs w:val="20"/>
                <w:lang w:val="en-US"/>
              </w:rPr>
            </w:pPr>
            <w:r w:rsidRPr="004B0D30">
              <w:rPr>
                <w:rFonts w:asciiTheme="majorHAnsi" w:hAnsiTheme="majorHAnsi"/>
                <w:sz w:val="20"/>
                <w:szCs w:val="20"/>
                <w:lang w:val="en-US"/>
              </w:rPr>
              <w:t>2.3.2</w:t>
            </w:r>
          </w:p>
        </w:tc>
        <w:tc>
          <w:tcPr>
            <w:tcW w:w="3330" w:type="dxa"/>
          </w:tcPr>
          <w:p w:rsidR="005975CA" w:rsidRPr="004B0D30" w:rsidRDefault="006E2B53" w:rsidP="001B4737">
            <w:pPr>
              <w:rPr>
                <w:rFonts w:asciiTheme="majorHAnsi" w:hAnsiTheme="majorHAnsi"/>
                <w:sz w:val="20"/>
                <w:szCs w:val="20"/>
                <w:lang w:val="en-US"/>
              </w:rPr>
            </w:pPr>
            <w:r w:rsidRPr="004B0D30">
              <w:rPr>
                <w:rFonts w:asciiTheme="majorHAnsi" w:hAnsiTheme="majorHAnsi"/>
                <w:sz w:val="20"/>
                <w:szCs w:val="20"/>
                <w:lang w:val="en-US"/>
              </w:rPr>
              <w:t>Number of conflicts prevented and types of respon</w:t>
            </w:r>
            <w:r w:rsidR="001B4737" w:rsidRPr="004B0D30">
              <w:rPr>
                <w:rFonts w:asciiTheme="majorHAnsi" w:hAnsiTheme="majorHAnsi"/>
                <w:sz w:val="20"/>
                <w:szCs w:val="20"/>
                <w:lang w:val="en-US"/>
              </w:rPr>
              <w:t>se</w:t>
            </w:r>
            <w:r w:rsidRPr="004B0D30">
              <w:rPr>
                <w:rFonts w:asciiTheme="majorHAnsi" w:hAnsiTheme="majorHAnsi"/>
                <w:sz w:val="20"/>
                <w:szCs w:val="20"/>
                <w:lang w:val="en-US"/>
              </w:rPr>
              <w:t xml:space="preserve"> methods used</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F91EE3" w:rsidP="00747DDB">
            <w:pPr>
              <w:rPr>
                <w:rFonts w:asciiTheme="majorHAnsi" w:hAnsiTheme="majorHAnsi"/>
                <w:sz w:val="20"/>
                <w:szCs w:val="20"/>
                <w:lang w:val="en-US"/>
              </w:rPr>
            </w:pPr>
            <w:r>
              <w:rPr>
                <w:rFonts w:asciiTheme="majorHAnsi" w:hAnsiTheme="majorHAnsi"/>
                <w:sz w:val="20"/>
                <w:szCs w:val="20"/>
                <w:lang w:val="en-US"/>
              </w:rPr>
              <w:t xml:space="preserve">10 per year per community, two early warning responses used </w:t>
            </w:r>
          </w:p>
        </w:tc>
      </w:tr>
      <w:tr w:rsidR="005975CA" w:rsidRPr="00747DDB" w:rsidTr="00F91EE3">
        <w:tc>
          <w:tcPr>
            <w:tcW w:w="7740" w:type="dxa"/>
            <w:vMerge/>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951BFC" w:rsidP="00747DDB">
            <w:pPr>
              <w:rPr>
                <w:rFonts w:asciiTheme="majorHAnsi" w:hAnsiTheme="majorHAnsi"/>
                <w:sz w:val="20"/>
                <w:szCs w:val="20"/>
                <w:lang w:val="en-US"/>
              </w:rPr>
            </w:pPr>
            <w:r w:rsidRPr="004B0D30">
              <w:rPr>
                <w:rFonts w:asciiTheme="majorHAnsi" w:hAnsiTheme="majorHAnsi"/>
                <w:sz w:val="20"/>
                <w:szCs w:val="20"/>
                <w:lang w:val="en-US"/>
              </w:rPr>
              <w:t>2.3.3</w:t>
            </w:r>
          </w:p>
        </w:tc>
        <w:tc>
          <w:tcPr>
            <w:tcW w:w="3330" w:type="dxa"/>
          </w:tcPr>
          <w:p w:rsidR="005975CA" w:rsidRPr="004B0D30" w:rsidRDefault="001B4737" w:rsidP="001B4737">
            <w:pPr>
              <w:rPr>
                <w:rFonts w:asciiTheme="majorHAnsi" w:hAnsiTheme="majorHAnsi"/>
                <w:sz w:val="20"/>
                <w:szCs w:val="20"/>
                <w:lang w:val="en-US"/>
              </w:rPr>
            </w:pPr>
            <w:r w:rsidRPr="004B0D30">
              <w:rPr>
                <w:rFonts w:asciiTheme="majorHAnsi" w:hAnsiTheme="majorHAnsi"/>
                <w:sz w:val="20"/>
                <w:szCs w:val="20"/>
                <w:lang w:val="en-US"/>
              </w:rPr>
              <w:t xml:space="preserve">Number of issues channeled to authorities and </w:t>
            </w:r>
            <w:r w:rsidR="00F91EE3">
              <w:rPr>
                <w:rFonts w:asciiTheme="majorHAnsi" w:hAnsiTheme="majorHAnsi"/>
                <w:sz w:val="20"/>
                <w:szCs w:val="20"/>
                <w:lang w:val="en-US"/>
              </w:rPr>
              <w:t xml:space="preserve">number of </w:t>
            </w:r>
            <w:r w:rsidRPr="004B0D30">
              <w:rPr>
                <w:rFonts w:asciiTheme="majorHAnsi" w:hAnsiTheme="majorHAnsi"/>
                <w:sz w:val="20"/>
                <w:szCs w:val="20"/>
                <w:lang w:val="en-US"/>
              </w:rPr>
              <w:t xml:space="preserve">response from authorities </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F91EE3" w:rsidP="00F91EE3">
            <w:pPr>
              <w:rPr>
                <w:rFonts w:asciiTheme="majorHAnsi" w:hAnsiTheme="majorHAnsi"/>
                <w:sz w:val="20"/>
                <w:szCs w:val="20"/>
                <w:lang w:val="en-US"/>
              </w:rPr>
            </w:pPr>
            <w:r>
              <w:rPr>
                <w:rFonts w:asciiTheme="majorHAnsi" w:hAnsiTheme="majorHAnsi"/>
                <w:sz w:val="20"/>
                <w:szCs w:val="20"/>
                <w:lang w:val="en-US"/>
              </w:rPr>
              <w:t>3/community/year; 2/3 positive response</w:t>
            </w:r>
          </w:p>
        </w:tc>
      </w:tr>
      <w:tr w:rsidR="001B4737" w:rsidRPr="00747DDB" w:rsidTr="00F91EE3">
        <w:tc>
          <w:tcPr>
            <w:tcW w:w="7740" w:type="dxa"/>
          </w:tcPr>
          <w:p w:rsidR="001B4737" w:rsidRPr="004B0D30" w:rsidRDefault="001B4737" w:rsidP="00747DDB">
            <w:pPr>
              <w:rPr>
                <w:rFonts w:asciiTheme="majorHAnsi" w:hAnsiTheme="majorHAnsi"/>
                <w:sz w:val="20"/>
                <w:szCs w:val="20"/>
                <w:lang w:val="en-US"/>
              </w:rPr>
            </w:pPr>
          </w:p>
        </w:tc>
        <w:tc>
          <w:tcPr>
            <w:tcW w:w="900" w:type="dxa"/>
          </w:tcPr>
          <w:p w:rsidR="001B4737" w:rsidRPr="004B0D30" w:rsidRDefault="00951BFC" w:rsidP="00747DDB">
            <w:pPr>
              <w:rPr>
                <w:rFonts w:asciiTheme="majorHAnsi" w:hAnsiTheme="majorHAnsi"/>
                <w:sz w:val="20"/>
                <w:szCs w:val="20"/>
                <w:lang w:val="en-US"/>
              </w:rPr>
            </w:pPr>
            <w:r w:rsidRPr="004B0D30">
              <w:rPr>
                <w:rFonts w:asciiTheme="majorHAnsi" w:hAnsiTheme="majorHAnsi"/>
                <w:sz w:val="20"/>
                <w:szCs w:val="20"/>
                <w:lang w:val="en-US"/>
              </w:rPr>
              <w:t>2.3.4</w:t>
            </w:r>
          </w:p>
        </w:tc>
        <w:tc>
          <w:tcPr>
            <w:tcW w:w="3330" w:type="dxa"/>
          </w:tcPr>
          <w:p w:rsidR="001B4737" w:rsidRPr="004B0D30" w:rsidRDefault="001B4737" w:rsidP="001B4737">
            <w:pPr>
              <w:rPr>
                <w:rFonts w:asciiTheme="majorHAnsi" w:hAnsiTheme="majorHAnsi"/>
                <w:sz w:val="20"/>
                <w:szCs w:val="20"/>
                <w:lang w:val="en-US"/>
              </w:rPr>
            </w:pPr>
            <w:r w:rsidRPr="004B0D30">
              <w:rPr>
                <w:rFonts w:asciiTheme="majorHAnsi" w:hAnsiTheme="majorHAnsi"/>
                <w:sz w:val="20"/>
                <w:szCs w:val="20"/>
                <w:lang w:val="en-US"/>
              </w:rPr>
              <w:t xml:space="preserve">Number and frequency of peace education held with peers within same community and with </w:t>
            </w:r>
            <w:r w:rsidR="00FB3E21" w:rsidRPr="004B0D30">
              <w:rPr>
                <w:rFonts w:asciiTheme="majorHAnsi" w:hAnsiTheme="majorHAnsi"/>
                <w:sz w:val="20"/>
                <w:szCs w:val="20"/>
                <w:lang w:val="en-US"/>
              </w:rPr>
              <w:t xml:space="preserve">YPC of </w:t>
            </w:r>
            <w:r w:rsidRPr="004B0D30">
              <w:rPr>
                <w:rFonts w:asciiTheme="majorHAnsi" w:hAnsiTheme="majorHAnsi"/>
                <w:sz w:val="20"/>
                <w:szCs w:val="20"/>
                <w:lang w:val="en-US"/>
              </w:rPr>
              <w:t>other neighboring communities</w:t>
            </w:r>
          </w:p>
        </w:tc>
        <w:tc>
          <w:tcPr>
            <w:tcW w:w="1350" w:type="dxa"/>
          </w:tcPr>
          <w:p w:rsidR="001B4737" w:rsidRPr="004B0D30" w:rsidRDefault="001B4737" w:rsidP="00747DDB">
            <w:pPr>
              <w:rPr>
                <w:rFonts w:asciiTheme="majorHAnsi" w:hAnsiTheme="majorHAnsi"/>
                <w:sz w:val="20"/>
                <w:szCs w:val="20"/>
                <w:lang w:val="en-US"/>
              </w:rPr>
            </w:pPr>
          </w:p>
        </w:tc>
        <w:tc>
          <w:tcPr>
            <w:tcW w:w="1800" w:type="dxa"/>
          </w:tcPr>
          <w:p w:rsidR="001B4737" w:rsidRPr="004B0D30" w:rsidRDefault="00DC5DC2" w:rsidP="008F4CD8">
            <w:pPr>
              <w:rPr>
                <w:rFonts w:asciiTheme="majorHAnsi" w:hAnsiTheme="majorHAnsi"/>
                <w:sz w:val="20"/>
                <w:szCs w:val="20"/>
                <w:lang w:val="en-US"/>
              </w:rPr>
            </w:pPr>
            <w:r>
              <w:rPr>
                <w:rFonts w:asciiTheme="majorHAnsi" w:hAnsiTheme="majorHAnsi"/>
                <w:sz w:val="20"/>
                <w:szCs w:val="20"/>
                <w:lang w:val="en-US"/>
              </w:rPr>
              <w:t>12</w:t>
            </w:r>
            <w:r w:rsidR="00F91EE3">
              <w:rPr>
                <w:rFonts w:asciiTheme="majorHAnsi" w:hAnsiTheme="majorHAnsi"/>
                <w:sz w:val="20"/>
                <w:szCs w:val="20"/>
                <w:lang w:val="en-US"/>
              </w:rPr>
              <w:t xml:space="preserve"> per year among peers and </w:t>
            </w:r>
            <w:r w:rsidR="008F4CD8">
              <w:rPr>
                <w:rFonts w:asciiTheme="majorHAnsi" w:hAnsiTheme="majorHAnsi"/>
                <w:sz w:val="20"/>
                <w:szCs w:val="20"/>
                <w:lang w:val="en-US"/>
              </w:rPr>
              <w:t>6</w:t>
            </w:r>
            <w:r w:rsidR="00F91EE3">
              <w:rPr>
                <w:rFonts w:asciiTheme="majorHAnsi" w:hAnsiTheme="majorHAnsi"/>
                <w:sz w:val="20"/>
                <w:szCs w:val="20"/>
                <w:lang w:val="en-US"/>
              </w:rPr>
              <w:t xml:space="preserve"> per year with adversary community </w:t>
            </w:r>
          </w:p>
        </w:tc>
      </w:tr>
      <w:tr w:rsidR="005975CA" w:rsidRPr="00FB3E21" w:rsidTr="00F91EE3">
        <w:tc>
          <w:tcPr>
            <w:tcW w:w="7740" w:type="dxa"/>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951BFC" w:rsidP="00747DDB">
            <w:pPr>
              <w:rPr>
                <w:rFonts w:asciiTheme="majorHAnsi" w:hAnsiTheme="majorHAnsi"/>
                <w:sz w:val="20"/>
                <w:szCs w:val="20"/>
                <w:lang w:val="en-US"/>
              </w:rPr>
            </w:pPr>
            <w:r w:rsidRPr="004B0D30">
              <w:rPr>
                <w:rFonts w:asciiTheme="majorHAnsi" w:hAnsiTheme="majorHAnsi"/>
                <w:sz w:val="20"/>
                <w:szCs w:val="20"/>
                <w:lang w:val="en-US"/>
              </w:rPr>
              <w:t>2.3.5</w:t>
            </w:r>
          </w:p>
        </w:tc>
        <w:tc>
          <w:tcPr>
            <w:tcW w:w="3330" w:type="dxa"/>
          </w:tcPr>
          <w:p w:rsidR="005975CA" w:rsidRPr="004B0D30" w:rsidRDefault="00633302" w:rsidP="00633302">
            <w:pPr>
              <w:rPr>
                <w:rFonts w:asciiTheme="majorHAnsi" w:hAnsiTheme="majorHAnsi"/>
                <w:sz w:val="20"/>
                <w:szCs w:val="20"/>
                <w:lang w:val="en-US"/>
              </w:rPr>
            </w:pPr>
            <w:r>
              <w:rPr>
                <w:rFonts w:asciiTheme="majorHAnsi" w:hAnsiTheme="majorHAnsi"/>
                <w:sz w:val="20"/>
                <w:szCs w:val="20"/>
                <w:lang w:val="en-US"/>
              </w:rPr>
              <w:t>Number, f</w:t>
            </w:r>
            <w:r w:rsidR="001B4737" w:rsidRPr="004B0D30">
              <w:rPr>
                <w:rFonts w:asciiTheme="majorHAnsi" w:hAnsiTheme="majorHAnsi"/>
                <w:sz w:val="20"/>
                <w:szCs w:val="20"/>
                <w:lang w:val="en-US"/>
              </w:rPr>
              <w:t>requency</w:t>
            </w:r>
            <w:r>
              <w:rPr>
                <w:rFonts w:asciiTheme="majorHAnsi" w:hAnsiTheme="majorHAnsi"/>
                <w:sz w:val="20"/>
                <w:szCs w:val="20"/>
                <w:lang w:val="en-US"/>
              </w:rPr>
              <w:t xml:space="preserve"> and type</w:t>
            </w:r>
            <w:r w:rsidR="00FB3E21" w:rsidRPr="004B0D30">
              <w:rPr>
                <w:rFonts w:asciiTheme="majorHAnsi" w:hAnsiTheme="majorHAnsi"/>
                <w:sz w:val="20"/>
                <w:szCs w:val="20"/>
                <w:lang w:val="en-US"/>
              </w:rPr>
              <w:t xml:space="preserve"> </w:t>
            </w:r>
            <w:r w:rsidR="001B4737" w:rsidRPr="004B0D30">
              <w:rPr>
                <w:rFonts w:asciiTheme="majorHAnsi" w:hAnsiTheme="majorHAnsi"/>
                <w:sz w:val="20"/>
                <w:szCs w:val="20"/>
                <w:lang w:val="en-US"/>
              </w:rPr>
              <w:t>of interactions</w:t>
            </w:r>
            <w:r w:rsidR="00FB3E21" w:rsidRPr="004B0D30">
              <w:rPr>
                <w:rFonts w:asciiTheme="majorHAnsi" w:hAnsiTheme="majorHAnsi"/>
                <w:sz w:val="20"/>
                <w:szCs w:val="20"/>
                <w:lang w:val="en-US"/>
              </w:rPr>
              <w:t>/sporting events</w:t>
            </w:r>
            <w:r w:rsidR="001B4737" w:rsidRPr="004B0D30">
              <w:rPr>
                <w:rFonts w:asciiTheme="majorHAnsi" w:hAnsiTheme="majorHAnsi"/>
                <w:sz w:val="20"/>
                <w:szCs w:val="20"/>
                <w:lang w:val="en-US"/>
              </w:rPr>
              <w:t xml:space="preserve"> with peer YPC of other communities</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8F4CD8" w:rsidP="008F4CD8">
            <w:pPr>
              <w:rPr>
                <w:rFonts w:asciiTheme="majorHAnsi" w:hAnsiTheme="majorHAnsi"/>
                <w:sz w:val="20"/>
                <w:szCs w:val="20"/>
                <w:lang w:val="en-US"/>
              </w:rPr>
            </w:pPr>
            <w:r>
              <w:rPr>
                <w:rFonts w:asciiTheme="majorHAnsi" w:hAnsiTheme="majorHAnsi"/>
                <w:sz w:val="20"/>
                <w:szCs w:val="20"/>
                <w:lang w:val="en-US"/>
              </w:rPr>
              <w:t>6</w:t>
            </w:r>
            <w:r w:rsidR="00DC5DC2">
              <w:rPr>
                <w:rFonts w:asciiTheme="majorHAnsi" w:hAnsiTheme="majorHAnsi"/>
                <w:sz w:val="20"/>
                <w:szCs w:val="20"/>
                <w:lang w:val="en-US"/>
              </w:rPr>
              <w:t xml:space="preserve"> per year </w:t>
            </w:r>
            <w:r w:rsidR="00633302">
              <w:rPr>
                <w:rFonts w:asciiTheme="majorHAnsi" w:hAnsiTheme="majorHAnsi"/>
                <w:sz w:val="20"/>
                <w:szCs w:val="20"/>
                <w:lang w:val="en-US"/>
              </w:rPr>
              <w:t xml:space="preserve">every 2 months </w:t>
            </w:r>
            <w:r w:rsidR="00DC5DC2">
              <w:rPr>
                <w:rFonts w:asciiTheme="majorHAnsi" w:hAnsiTheme="majorHAnsi"/>
                <w:sz w:val="20"/>
                <w:szCs w:val="20"/>
                <w:lang w:val="en-US"/>
              </w:rPr>
              <w:t>on peace education workshop/sensitization, sporting events and income generating activities exchange sessions</w:t>
            </w:r>
          </w:p>
        </w:tc>
      </w:tr>
      <w:tr w:rsidR="00FB3E21" w:rsidRPr="00FB3E21" w:rsidTr="00F91EE3">
        <w:tc>
          <w:tcPr>
            <w:tcW w:w="7740" w:type="dxa"/>
          </w:tcPr>
          <w:p w:rsidR="009908EA" w:rsidRPr="004B0D30" w:rsidRDefault="009908EA" w:rsidP="00990EAA">
            <w:pPr>
              <w:rPr>
                <w:rFonts w:asciiTheme="majorHAnsi" w:hAnsiTheme="majorHAnsi"/>
                <w:sz w:val="20"/>
                <w:szCs w:val="20"/>
                <w:lang w:val="en-US"/>
              </w:rPr>
            </w:pPr>
            <w:r w:rsidRPr="004B0D30">
              <w:rPr>
                <w:rFonts w:asciiTheme="majorHAnsi" w:hAnsiTheme="majorHAnsi"/>
                <w:sz w:val="20"/>
                <w:szCs w:val="20"/>
                <w:lang w:val="en-US"/>
              </w:rPr>
              <w:t>2.4</w:t>
            </w:r>
          </w:p>
          <w:p w:rsidR="00FB3E21" w:rsidRPr="004B0D30" w:rsidRDefault="00FB3E21" w:rsidP="00990EAA">
            <w:pPr>
              <w:rPr>
                <w:rFonts w:asciiTheme="majorHAnsi" w:hAnsiTheme="majorHAnsi"/>
                <w:sz w:val="20"/>
                <w:szCs w:val="20"/>
                <w:lang w:val="en-US"/>
              </w:rPr>
            </w:pPr>
            <w:r w:rsidRPr="004B0D30">
              <w:rPr>
                <w:rFonts w:asciiTheme="majorHAnsi" w:hAnsiTheme="majorHAnsi"/>
                <w:sz w:val="20"/>
                <w:szCs w:val="20"/>
                <w:lang w:val="en-US"/>
              </w:rPr>
              <w:t xml:space="preserve">50% of </w:t>
            </w:r>
            <w:r w:rsidR="00990EAA" w:rsidRPr="004B0D30">
              <w:rPr>
                <w:rFonts w:asciiTheme="majorHAnsi" w:hAnsiTheme="majorHAnsi"/>
                <w:sz w:val="20"/>
                <w:szCs w:val="20"/>
                <w:lang w:val="en-US"/>
              </w:rPr>
              <w:t xml:space="preserve">YPC members </w:t>
            </w:r>
            <w:r w:rsidRPr="004B0D30">
              <w:rPr>
                <w:rFonts w:asciiTheme="majorHAnsi" w:hAnsiTheme="majorHAnsi"/>
                <w:sz w:val="20"/>
                <w:szCs w:val="20"/>
                <w:lang w:val="en-US"/>
              </w:rPr>
              <w:t xml:space="preserve">engage in income generating activities and </w:t>
            </w:r>
            <w:r w:rsidR="00990EAA" w:rsidRPr="004B0D30">
              <w:rPr>
                <w:rFonts w:asciiTheme="majorHAnsi" w:hAnsiTheme="majorHAnsi"/>
                <w:sz w:val="20"/>
                <w:szCs w:val="20"/>
                <w:lang w:val="en-US"/>
              </w:rPr>
              <w:t>have increased their livelihood by 30%</w:t>
            </w:r>
            <w:r w:rsidRPr="004B0D30">
              <w:rPr>
                <w:rFonts w:asciiTheme="majorHAnsi" w:hAnsiTheme="majorHAnsi"/>
                <w:sz w:val="20"/>
                <w:szCs w:val="20"/>
                <w:lang w:val="en-US"/>
              </w:rPr>
              <w:t xml:space="preserve"> </w:t>
            </w:r>
          </w:p>
        </w:tc>
        <w:tc>
          <w:tcPr>
            <w:tcW w:w="900" w:type="dxa"/>
          </w:tcPr>
          <w:p w:rsidR="00FB3E21"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2.4.1</w:t>
            </w:r>
          </w:p>
        </w:tc>
        <w:tc>
          <w:tcPr>
            <w:tcW w:w="3330" w:type="dxa"/>
          </w:tcPr>
          <w:p w:rsidR="00FB3E21" w:rsidRPr="004B0D30" w:rsidRDefault="00FB3E21" w:rsidP="00990EAA">
            <w:pPr>
              <w:rPr>
                <w:rFonts w:asciiTheme="majorHAnsi" w:hAnsiTheme="majorHAnsi"/>
                <w:sz w:val="20"/>
                <w:szCs w:val="20"/>
                <w:lang w:val="en-US"/>
              </w:rPr>
            </w:pPr>
            <w:r w:rsidRPr="004B0D30">
              <w:rPr>
                <w:rFonts w:asciiTheme="majorHAnsi" w:hAnsiTheme="majorHAnsi"/>
                <w:sz w:val="20"/>
                <w:szCs w:val="20"/>
                <w:lang w:val="en-US"/>
              </w:rPr>
              <w:t xml:space="preserve">30% increase in </w:t>
            </w:r>
            <w:r w:rsidR="00990EAA" w:rsidRPr="004B0D30">
              <w:rPr>
                <w:rFonts w:asciiTheme="majorHAnsi" w:hAnsiTheme="majorHAnsi"/>
                <w:sz w:val="20"/>
                <w:szCs w:val="20"/>
                <w:lang w:val="en-US"/>
              </w:rPr>
              <w:t>livelihood of YPC members</w:t>
            </w:r>
          </w:p>
        </w:tc>
        <w:tc>
          <w:tcPr>
            <w:tcW w:w="1350" w:type="dxa"/>
          </w:tcPr>
          <w:p w:rsidR="00FB3E21" w:rsidRPr="004B0D30" w:rsidRDefault="00FB3E21" w:rsidP="00747DDB">
            <w:pPr>
              <w:rPr>
                <w:rFonts w:asciiTheme="majorHAnsi" w:hAnsiTheme="majorHAnsi"/>
                <w:sz w:val="20"/>
                <w:szCs w:val="20"/>
                <w:lang w:val="en-US"/>
              </w:rPr>
            </w:pPr>
          </w:p>
        </w:tc>
        <w:tc>
          <w:tcPr>
            <w:tcW w:w="1800" w:type="dxa"/>
          </w:tcPr>
          <w:p w:rsidR="00FB3E21" w:rsidRPr="004B0D30" w:rsidRDefault="008F4CD8" w:rsidP="00747DDB">
            <w:pPr>
              <w:rPr>
                <w:rFonts w:asciiTheme="majorHAnsi" w:hAnsiTheme="majorHAnsi"/>
                <w:sz w:val="20"/>
                <w:szCs w:val="20"/>
                <w:lang w:val="en-US"/>
              </w:rPr>
            </w:pPr>
            <w:r>
              <w:rPr>
                <w:rFonts w:asciiTheme="majorHAnsi" w:hAnsiTheme="majorHAnsi"/>
                <w:sz w:val="20"/>
                <w:szCs w:val="20"/>
                <w:lang w:val="en-US"/>
              </w:rPr>
              <w:t>30% increase</w:t>
            </w:r>
          </w:p>
        </w:tc>
      </w:tr>
      <w:tr w:rsidR="005975CA" w:rsidRPr="00747DDB" w:rsidTr="00F91EE3">
        <w:tc>
          <w:tcPr>
            <w:tcW w:w="7740" w:type="dxa"/>
            <w:vMerge w:val="restart"/>
          </w:tcPr>
          <w:p w:rsidR="009908EA" w:rsidRPr="004B0D30" w:rsidRDefault="009908EA" w:rsidP="005975CA">
            <w:pPr>
              <w:rPr>
                <w:rFonts w:asciiTheme="majorHAnsi" w:hAnsiTheme="majorHAnsi"/>
                <w:sz w:val="20"/>
                <w:szCs w:val="20"/>
                <w:lang w:val="en-US"/>
              </w:rPr>
            </w:pPr>
            <w:r w:rsidRPr="004B0D30">
              <w:rPr>
                <w:rFonts w:asciiTheme="majorHAnsi" w:hAnsiTheme="majorHAnsi"/>
                <w:sz w:val="20"/>
                <w:szCs w:val="20"/>
                <w:lang w:val="en-US"/>
              </w:rPr>
              <w:t>2.5</w:t>
            </w:r>
          </w:p>
          <w:p w:rsidR="005975CA" w:rsidRPr="004B0D30" w:rsidRDefault="009908EA" w:rsidP="005975CA">
            <w:pPr>
              <w:rPr>
                <w:rFonts w:asciiTheme="majorHAnsi" w:hAnsiTheme="majorHAnsi"/>
                <w:sz w:val="20"/>
                <w:szCs w:val="20"/>
                <w:lang w:val="en-US"/>
              </w:rPr>
            </w:pPr>
            <w:r w:rsidRPr="004B0D30">
              <w:rPr>
                <w:rFonts w:asciiTheme="majorHAnsi" w:hAnsiTheme="majorHAnsi"/>
                <w:sz w:val="20"/>
                <w:szCs w:val="20"/>
                <w:lang w:val="en-US"/>
              </w:rPr>
              <w:t xml:space="preserve">80% of </w:t>
            </w:r>
            <w:r w:rsidR="00990EAA" w:rsidRPr="004B0D30">
              <w:rPr>
                <w:rFonts w:asciiTheme="majorHAnsi" w:hAnsiTheme="majorHAnsi"/>
                <w:sz w:val="20"/>
                <w:szCs w:val="20"/>
                <w:lang w:val="en-US"/>
              </w:rPr>
              <w:t xml:space="preserve">Women Peace Committees constructively settle disputes in the households and </w:t>
            </w:r>
            <w:r w:rsidR="00990EAA" w:rsidRPr="004B0D30">
              <w:rPr>
                <w:rFonts w:asciiTheme="majorHAnsi" w:hAnsiTheme="majorHAnsi"/>
                <w:sz w:val="20"/>
                <w:szCs w:val="20"/>
                <w:lang w:val="en-US"/>
              </w:rPr>
              <w:lastRenderedPageBreak/>
              <w:t>quarters</w:t>
            </w:r>
            <w:r w:rsidRPr="004B0D30">
              <w:rPr>
                <w:rFonts w:asciiTheme="majorHAnsi" w:hAnsiTheme="majorHAnsi"/>
                <w:sz w:val="20"/>
                <w:szCs w:val="20"/>
                <w:lang w:val="en-US"/>
              </w:rPr>
              <w:t>, they</w:t>
            </w:r>
            <w:r w:rsidR="00990EAA" w:rsidRPr="004B0D30">
              <w:rPr>
                <w:rFonts w:asciiTheme="majorHAnsi" w:hAnsiTheme="majorHAnsi"/>
                <w:sz w:val="20"/>
                <w:szCs w:val="20"/>
                <w:lang w:val="en-US"/>
              </w:rPr>
              <w:t xml:space="preserve"> prevent violence on the different levels up to inter-village disputes by early warning and response</w:t>
            </w:r>
            <w:r w:rsidR="00087A54" w:rsidRPr="004B0D30">
              <w:rPr>
                <w:rFonts w:asciiTheme="majorHAnsi" w:hAnsiTheme="majorHAnsi"/>
                <w:sz w:val="20"/>
                <w:szCs w:val="20"/>
                <w:lang w:val="en-US"/>
              </w:rPr>
              <w:t xml:space="preserve"> in at least 10 villages</w:t>
            </w:r>
            <w:r w:rsidRPr="004B0D30">
              <w:rPr>
                <w:rFonts w:asciiTheme="majorHAnsi" w:hAnsiTheme="majorHAnsi"/>
                <w:sz w:val="20"/>
                <w:szCs w:val="20"/>
                <w:lang w:val="en-US"/>
              </w:rPr>
              <w:t xml:space="preserve"> </w:t>
            </w:r>
          </w:p>
        </w:tc>
        <w:tc>
          <w:tcPr>
            <w:tcW w:w="900" w:type="dxa"/>
          </w:tcPr>
          <w:p w:rsidR="005975C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lastRenderedPageBreak/>
              <w:t>2.5.1</w:t>
            </w:r>
          </w:p>
        </w:tc>
        <w:tc>
          <w:tcPr>
            <w:tcW w:w="3330" w:type="dxa"/>
          </w:tcPr>
          <w:p w:rsidR="005975CA" w:rsidRPr="004B0D30" w:rsidRDefault="009908EA" w:rsidP="00633302">
            <w:pPr>
              <w:rPr>
                <w:rFonts w:asciiTheme="majorHAnsi" w:hAnsiTheme="majorHAnsi"/>
                <w:sz w:val="20"/>
                <w:szCs w:val="20"/>
                <w:lang w:val="en-US"/>
              </w:rPr>
            </w:pPr>
            <w:r w:rsidRPr="004B0D30">
              <w:rPr>
                <w:rFonts w:asciiTheme="majorHAnsi" w:hAnsiTheme="majorHAnsi"/>
                <w:sz w:val="20"/>
                <w:szCs w:val="20"/>
                <w:lang w:val="en-US"/>
              </w:rPr>
              <w:t xml:space="preserve">Number, frequency </w:t>
            </w:r>
            <w:r w:rsidR="00633302" w:rsidRPr="004B0D30">
              <w:rPr>
                <w:rFonts w:asciiTheme="majorHAnsi" w:hAnsiTheme="majorHAnsi"/>
                <w:sz w:val="20"/>
                <w:szCs w:val="20"/>
                <w:lang w:val="en-US"/>
              </w:rPr>
              <w:t xml:space="preserve">and type </w:t>
            </w:r>
            <w:r w:rsidRPr="004B0D30">
              <w:rPr>
                <w:rFonts w:asciiTheme="majorHAnsi" w:hAnsiTheme="majorHAnsi"/>
                <w:sz w:val="20"/>
                <w:szCs w:val="20"/>
                <w:lang w:val="en-US"/>
              </w:rPr>
              <w:t>of disputes handled</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633302" w:rsidP="00633302">
            <w:pPr>
              <w:rPr>
                <w:rFonts w:asciiTheme="majorHAnsi" w:hAnsiTheme="majorHAnsi"/>
                <w:sz w:val="20"/>
                <w:szCs w:val="20"/>
                <w:lang w:val="en-US"/>
              </w:rPr>
            </w:pPr>
            <w:r>
              <w:rPr>
                <w:rFonts w:asciiTheme="majorHAnsi" w:hAnsiTheme="majorHAnsi"/>
                <w:sz w:val="20"/>
                <w:szCs w:val="20"/>
                <w:lang w:val="en-US"/>
              </w:rPr>
              <w:t xml:space="preserve">12/year, monthly </w:t>
            </w:r>
            <w:r w:rsidR="008F4CD8">
              <w:rPr>
                <w:rFonts w:asciiTheme="majorHAnsi" w:hAnsiTheme="majorHAnsi"/>
                <w:sz w:val="20"/>
                <w:szCs w:val="20"/>
                <w:lang w:val="en-US"/>
              </w:rPr>
              <w:t>household/quarte</w:t>
            </w:r>
            <w:r w:rsidR="008F4CD8">
              <w:rPr>
                <w:rFonts w:asciiTheme="majorHAnsi" w:hAnsiTheme="majorHAnsi"/>
                <w:sz w:val="20"/>
                <w:szCs w:val="20"/>
                <w:lang w:val="en-US"/>
              </w:rPr>
              <w:lastRenderedPageBreak/>
              <w:t xml:space="preserve">r violence, </w:t>
            </w:r>
          </w:p>
        </w:tc>
      </w:tr>
      <w:tr w:rsidR="005975CA" w:rsidRPr="00747DDB" w:rsidTr="00F91EE3">
        <w:tc>
          <w:tcPr>
            <w:tcW w:w="7740" w:type="dxa"/>
            <w:vMerge/>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2.5.2</w:t>
            </w:r>
          </w:p>
        </w:tc>
        <w:tc>
          <w:tcPr>
            <w:tcW w:w="3330" w:type="dxa"/>
          </w:tcPr>
          <w:p w:rsidR="005975CA" w:rsidRPr="004B0D30" w:rsidRDefault="008F4CD8" w:rsidP="008F4CD8">
            <w:pPr>
              <w:rPr>
                <w:rFonts w:asciiTheme="majorHAnsi" w:hAnsiTheme="majorHAnsi"/>
                <w:sz w:val="20"/>
                <w:szCs w:val="20"/>
                <w:lang w:val="en-US"/>
              </w:rPr>
            </w:pPr>
            <w:r>
              <w:rPr>
                <w:rFonts w:asciiTheme="majorHAnsi" w:hAnsiTheme="majorHAnsi"/>
                <w:sz w:val="20"/>
                <w:szCs w:val="20"/>
                <w:lang w:val="en-US"/>
              </w:rPr>
              <w:t>Frequency of</w:t>
            </w:r>
            <w:r w:rsidR="009908EA" w:rsidRPr="004B0D30">
              <w:rPr>
                <w:rFonts w:asciiTheme="majorHAnsi" w:hAnsiTheme="majorHAnsi"/>
                <w:sz w:val="20"/>
                <w:szCs w:val="20"/>
                <w:lang w:val="en-US"/>
              </w:rPr>
              <w:t xml:space="preserve"> </w:t>
            </w:r>
            <w:r>
              <w:rPr>
                <w:rFonts w:asciiTheme="majorHAnsi" w:hAnsiTheme="majorHAnsi"/>
                <w:sz w:val="20"/>
                <w:szCs w:val="20"/>
                <w:lang w:val="en-US"/>
              </w:rPr>
              <w:t xml:space="preserve"> using early warning </w:t>
            </w:r>
            <w:r w:rsidR="009908EA" w:rsidRPr="004B0D30">
              <w:rPr>
                <w:rFonts w:asciiTheme="majorHAnsi" w:hAnsiTheme="majorHAnsi"/>
                <w:sz w:val="20"/>
                <w:szCs w:val="20"/>
                <w:lang w:val="en-US"/>
              </w:rPr>
              <w:t xml:space="preserve">response mechanism </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8F4CD8" w:rsidP="00747DDB">
            <w:pPr>
              <w:rPr>
                <w:rFonts w:asciiTheme="majorHAnsi" w:hAnsiTheme="majorHAnsi"/>
                <w:sz w:val="20"/>
                <w:szCs w:val="20"/>
                <w:lang w:val="en-US"/>
              </w:rPr>
            </w:pPr>
            <w:r>
              <w:rPr>
                <w:rFonts w:asciiTheme="majorHAnsi" w:hAnsiTheme="majorHAnsi"/>
                <w:sz w:val="20"/>
                <w:szCs w:val="20"/>
                <w:lang w:val="en-US"/>
              </w:rPr>
              <w:t xml:space="preserve">Monthly </w:t>
            </w:r>
          </w:p>
        </w:tc>
      </w:tr>
      <w:tr w:rsidR="005975CA" w:rsidRPr="00747DDB" w:rsidTr="00F91EE3">
        <w:tc>
          <w:tcPr>
            <w:tcW w:w="7740" w:type="dxa"/>
          </w:tcPr>
          <w:p w:rsidR="009908EA" w:rsidRPr="004B0D30" w:rsidRDefault="009908EA" w:rsidP="009908EA">
            <w:pPr>
              <w:rPr>
                <w:rFonts w:asciiTheme="majorHAnsi" w:hAnsiTheme="majorHAnsi"/>
                <w:sz w:val="20"/>
                <w:szCs w:val="20"/>
                <w:lang w:val="en-US"/>
              </w:rPr>
            </w:pPr>
            <w:r w:rsidRPr="004B0D30">
              <w:rPr>
                <w:rFonts w:asciiTheme="majorHAnsi" w:hAnsiTheme="majorHAnsi"/>
                <w:sz w:val="20"/>
                <w:szCs w:val="20"/>
                <w:lang w:val="en-US"/>
              </w:rPr>
              <w:t>2.6</w:t>
            </w:r>
          </w:p>
          <w:p w:rsidR="005975CA" w:rsidRPr="004B0D30" w:rsidRDefault="009908EA" w:rsidP="009908EA">
            <w:pPr>
              <w:rPr>
                <w:rFonts w:asciiTheme="majorHAnsi" w:hAnsiTheme="majorHAnsi"/>
                <w:sz w:val="20"/>
                <w:szCs w:val="20"/>
                <w:lang w:val="en-US"/>
              </w:rPr>
            </w:pPr>
            <w:r w:rsidRPr="004B0D30">
              <w:rPr>
                <w:rFonts w:asciiTheme="majorHAnsi" w:hAnsiTheme="majorHAnsi"/>
                <w:sz w:val="20"/>
                <w:szCs w:val="20"/>
                <w:lang w:val="en-US"/>
              </w:rPr>
              <w:t xml:space="preserve">70% of WPC engage </w:t>
            </w:r>
            <w:r w:rsidR="00990EAA" w:rsidRPr="004B0D30">
              <w:rPr>
                <w:rFonts w:asciiTheme="majorHAnsi" w:hAnsiTheme="majorHAnsi"/>
                <w:sz w:val="20"/>
                <w:szCs w:val="20"/>
                <w:lang w:val="en-US"/>
              </w:rPr>
              <w:t>with the men’s committees t</w:t>
            </w:r>
            <w:r w:rsidRPr="004B0D30">
              <w:rPr>
                <w:rFonts w:asciiTheme="majorHAnsi" w:hAnsiTheme="majorHAnsi"/>
                <w:sz w:val="20"/>
                <w:szCs w:val="20"/>
                <w:lang w:val="en-US"/>
              </w:rPr>
              <w:t>o</w:t>
            </w:r>
            <w:r w:rsidR="00990EAA" w:rsidRPr="004B0D30">
              <w:rPr>
                <w:rFonts w:asciiTheme="majorHAnsi" w:hAnsiTheme="majorHAnsi"/>
                <w:sz w:val="20"/>
                <w:szCs w:val="20"/>
                <w:lang w:val="en-US"/>
              </w:rPr>
              <w:t xml:space="preserve"> raise burning issues with the authorities so that the root causes of conflicts will be tackled before the conflicts escalate</w:t>
            </w:r>
            <w:r w:rsidR="00087A54" w:rsidRPr="004B0D30">
              <w:rPr>
                <w:rFonts w:asciiTheme="majorHAnsi" w:hAnsiTheme="majorHAnsi"/>
                <w:sz w:val="20"/>
                <w:szCs w:val="20"/>
                <w:lang w:val="en-US"/>
              </w:rPr>
              <w:t xml:space="preserve"> in at least 10 villages</w:t>
            </w:r>
            <w:r w:rsidR="00990EAA" w:rsidRPr="004B0D30">
              <w:rPr>
                <w:rFonts w:asciiTheme="majorHAnsi" w:hAnsiTheme="majorHAnsi"/>
                <w:sz w:val="20"/>
                <w:szCs w:val="20"/>
                <w:lang w:val="en-US"/>
              </w:rPr>
              <w:t>.</w:t>
            </w:r>
          </w:p>
        </w:tc>
        <w:tc>
          <w:tcPr>
            <w:tcW w:w="900" w:type="dxa"/>
          </w:tcPr>
          <w:p w:rsidR="005975C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2.6.1</w:t>
            </w:r>
          </w:p>
        </w:tc>
        <w:tc>
          <w:tcPr>
            <w:tcW w:w="3330" w:type="dxa"/>
          </w:tcPr>
          <w:p w:rsidR="005975C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 xml:space="preserve">Number and frequency of joint meetings held </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456428" w:rsidP="00747DDB">
            <w:pPr>
              <w:rPr>
                <w:rFonts w:asciiTheme="majorHAnsi" w:hAnsiTheme="majorHAnsi"/>
                <w:sz w:val="20"/>
                <w:szCs w:val="20"/>
                <w:lang w:val="en-US"/>
              </w:rPr>
            </w:pPr>
            <w:r>
              <w:rPr>
                <w:rFonts w:asciiTheme="majorHAnsi" w:hAnsiTheme="majorHAnsi"/>
                <w:sz w:val="20"/>
                <w:szCs w:val="20"/>
                <w:lang w:val="en-US"/>
              </w:rPr>
              <w:t>3 per year, quarterly</w:t>
            </w:r>
          </w:p>
        </w:tc>
      </w:tr>
      <w:tr w:rsidR="005975CA" w:rsidRPr="009908EA" w:rsidTr="00F91EE3">
        <w:tc>
          <w:tcPr>
            <w:tcW w:w="7740" w:type="dxa"/>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2.6.2</w:t>
            </w:r>
          </w:p>
        </w:tc>
        <w:tc>
          <w:tcPr>
            <w:tcW w:w="3330" w:type="dxa"/>
          </w:tcPr>
          <w:p w:rsidR="005975C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 xml:space="preserve">Number and type of ideas raised by joint committees to authorities </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456428" w:rsidP="00747DDB">
            <w:pPr>
              <w:rPr>
                <w:rFonts w:asciiTheme="majorHAnsi" w:hAnsiTheme="majorHAnsi"/>
                <w:sz w:val="20"/>
                <w:szCs w:val="20"/>
                <w:lang w:val="en-US"/>
              </w:rPr>
            </w:pPr>
            <w:r>
              <w:rPr>
                <w:rFonts w:asciiTheme="majorHAnsi" w:hAnsiTheme="majorHAnsi"/>
                <w:sz w:val="20"/>
                <w:szCs w:val="20"/>
                <w:lang w:val="en-US"/>
              </w:rPr>
              <w:t>5 per year on women’s rights, women in decision making etc</w:t>
            </w:r>
          </w:p>
        </w:tc>
      </w:tr>
      <w:tr w:rsidR="009908EA" w:rsidRPr="009908EA" w:rsidTr="00F91EE3">
        <w:tc>
          <w:tcPr>
            <w:tcW w:w="7740" w:type="dxa"/>
          </w:tcPr>
          <w:p w:rsidR="009908EA" w:rsidRPr="004B0D30" w:rsidRDefault="009908EA" w:rsidP="00747DDB">
            <w:pPr>
              <w:rPr>
                <w:rFonts w:asciiTheme="majorHAnsi" w:hAnsiTheme="majorHAnsi"/>
                <w:sz w:val="20"/>
                <w:szCs w:val="20"/>
                <w:lang w:val="en-US"/>
              </w:rPr>
            </w:pPr>
          </w:p>
        </w:tc>
        <w:tc>
          <w:tcPr>
            <w:tcW w:w="900" w:type="dxa"/>
          </w:tcPr>
          <w:p w:rsidR="009908EA" w:rsidRPr="004B0D30" w:rsidRDefault="009908EA" w:rsidP="00747DDB">
            <w:pPr>
              <w:rPr>
                <w:rFonts w:asciiTheme="majorHAnsi" w:hAnsiTheme="majorHAnsi"/>
                <w:sz w:val="20"/>
                <w:szCs w:val="20"/>
                <w:lang w:val="en-US"/>
              </w:rPr>
            </w:pPr>
            <w:r w:rsidRPr="004B0D30">
              <w:rPr>
                <w:rFonts w:asciiTheme="majorHAnsi" w:hAnsiTheme="majorHAnsi"/>
                <w:sz w:val="20"/>
                <w:szCs w:val="20"/>
                <w:lang w:val="en-US"/>
              </w:rPr>
              <w:t>2.6.3</w:t>
            </w:r>
          </w:p>
        </w:tc>
        <w:tc>
          <w:tcPr>
            <w:tcW w:w="3330" w:type="dxa"/>
          </w:tcPr>
          <w:p w:rsidR="009908EA" w:rsidRPr="004B0D30" w:rsidRDefault="000A0CFD" w:rsidP="00747DDB">
            <w:pPr>
              <w:rPr>
                <w:rFonts w:asciiTheme="majorHAnsi" w:hAnsiTheme="majorHAnsi"/>
                <w:sz w:val="20"/>
                <w:szCs w:val="20"/>
                <w:lang w:val="en-US"/>
              </w:rPr>
            </w:pPr>
            <w:r w:rsidRPr="004B0D30">
              <w:rPr>
                <w:rFonts w:asciiTheme="majorHAnsi" w:hAnsiTheme="majorHAnsi"/>
                <w:sz w:val="20"/>
                <w:szCs w:val="20"/>
                <w:lang w:val="en-US"/>
              </w:rPr>
              <w:t>Number and type of responses that authorities are acting on</w:t>
            </w:r>
          </w:p>
        </w:tc>
        <w:tc>
          <w:tcPr>
            <w:tcW w:w="1350" w:type="dxa"/>
          </w:tcPr>
          <w:p w:rsidR="009908EA" w:rsidRPr="004B0D30" w:rsidRDefault="009908EA" w:rsidP="00747DDB">
            <w:pPr>
              <w:rPr>
                <w:rFonts w:asciiTheme="majorHAnsi" w:hAnsiTheme="majorHAnsi"/>
                <w:sz w:val="20"/>
                <w:szCs w:val="20"/>
                <w:lang w:val="en-US"/>
              </w:rPr>
            </w:pPr>
          </w:p>
        </w:tc>
        <w:tc>
          <w:tcPr>
            <w:tcW w:w="1800" w:type="dxa"/>
          </w:tcPr>
          <w:p w:rsidR="009908EA" w:rsidRPr="004B0D30" w:rsidRDefault="00456428" w:rsidP="00747DDB">
            <w:pPr>
              <w:rPr>
                <w:rFonts w:asciiTheme="majorHAnsi" w:hAnsiTheme="majorHAnsi"/>
                <w:sz w:val="20"/>
                <w:szCs w:val="20"/>
                <w:lang w:val="en-US"/>
              </w:rPr>
            </w:pPr>
            <w:r>
              <w:rPr>
                <w:rFonts w:asciiTheme="majorHAnsi" w:hAnsiTheme="majorHAnsi"/>
                <w:sz w:val="20"/>
                <w:szCs w:val="20"/>
                <w:lang w:val="en-US"/>
              </w:rPr>
              <w:t>2/3 positive response</w:t>
            </w:r>
          </w:p>
        </w:tc>
      </w:tr>
      <w:tr w:rsidR="005975CA" w:rsidRPr="00747DDB" w:rsidTr="00F91EE3">
        <w:tc>
          <w:tcPr>
            <w:tcW w:w="7740" w:type="dxa"/>
            <w:vMerge w:val="restart"/>
          </w:tcPr>
          <w:p w:rsidR="000A0CFD" w:rsidRPr="004B0D30" w:rsidRDefault="000A0CFD" w:rsidP="00990EAA">
            <w:pPr>
              <w:rPr>
                <w:rFonts w:asciiTheme="majorHAnsi" w:hAnsiTheme="majorHAnsi"/>
                <w:sz w:val="20"/>
                <w:szCs w:val="20"/>
                <w:lang w:val="en-US"/>
              </w:rPr>
            </w:pPr>
            <w:r w:rsidRPr="004B0D30">
              <w:rPr>
                <w:rFonts w:asciiTheme="majorHAnsi" w:hAnsiTheme="majorHAnsi"/>
                <w:sz w:val="20"/>
                <w:szCs w:val="20"/>
                <w:lang w:val="en-US"/>
              </w:rPr>
              <w:t>2.7</w:t>
            </w:r>
          </w:p>
          <w:p w:rsidR="00990EAA" w:rsidRPr="004B0D30" w:rsidRDefault="000A0CFD" w:rsidP="00990EAA">
            <w:pPr>
              <w:rPr>
                <w:rFonts w:asciiTheme="majorHAnsi" w:hAnsiTheme="majorHAnsi"/>
                <w:sz w:val="20"/>
                <w:szCs w:val="20"/>
                <w:lang w:val="en-US"/>
              </w:rPr>
            </w:pPr>
            <w:r w:rsidRPr="004B0D30">
              <w:rPr>
                <w:rFonts w:asciiTheme="majorHAnsi" w:hAnsiTheme="majorHAnsi"/>
                <w:sz w:val="20"/>
                <w:szCs w:val="20"/>
                <w:lang w:val="en-US"/>
              </w:rPr>
              <w:t>75% of WPC are</w:t>
            </w:r>
            <w:r w:rsidR="00990EAA" w:rsidRPr="004B0D30">
              <w:rPr>
                <w:rFonts w:asciiTheme="majorHAnsi" w:hAnsiTheme="majorHAnsi"/>
                <w:sz w:val="20"/>
                <w:szCs w:val="20"/>
                <w:lang w:val="en-US"/>
              </w:rPr>
              <w:t xml:space="preserve"> advocat</w:t>
            </w:r>
            <w:r w:rsidRPr="004B0D30">
              <w:rPr>
                <w:rFonts w:asciiTheme="majorHAnsi" w:hAnsiTheme="majorHAnsi"/>
                <w:sz w:val="20"/>
                <w:szCs w:val="20"/>
                <w:lang w:val="en-US"/>
              </w:rPr>
              <w:t>ing</w:t>
            </w:r>
            <w:r w:rsidR="00990EAA" w:rsidRPr="004B0D30">
              <w:rPr>
                <w:rFonts w:asciiTheme="majorHAnsi" w:hAnsiTheme="majorHAnsi"/>
                <w:sz w:val="20"/>
                <w:szCs w:val="20"/>
                <w:lang w:val="en-US"/>
              </w:rPr>
              <w:t xml:space="preserve"> together for the respect of women’s rights</w:t>
            </w:r>
            <w:r w:rsidR="00087A54" w:rsidRPr="004B0D30">
              <w:rPr>
                <w:rFonts w:asciiTheme="majorHAnsi" w:hAnsiTheme="majorHAnsi"/>
                <w:sz w:val="20"/>
                <w:szCs w:val="20"/>
                <w:lang w:val="en-US"/>
              </w:rPr>
              <w:t xml:space="preserve"> in at least</w:t>
            </w:r>
            <w:r w:rsidR="00516245" w:rsidRPr="004B0D30">
              <w:rPr>
                <w:rFonts w:asciiTheme="majorHAnsi" w:hAnsiTheme="majorHAnsi"/>
                <w:sz w:val="20"/>
                <w:szCs w:val="20"/>
                <w:lang w:val="en-US"/>
              </w:rPr>
              <w:t xml:space="preserve"> 10</w:t>
            </w:r>
            <w:r w:rsidR="00087A54" w:rsidRPr="004B0D30">
              <w:rPr>
                <w:rFonts w:asciiTheme="majorHAnsi" w:hAnsiTheme="majorHAnsi"/>
                <w:sz w:val="20"/>
                <w:szCs w:val="20"/>
                <w:lang w:val="en-US"/>
              </w:rPr>
              <w:t xml:space="preserve"> communities</w:t>
            </w:r>
            <w:r w:rsidR="00990EAA" w:rsidRPr="004B0D30">
              <w:rPr>
                <w:rFonts w:asciiTheme="majorHAnsi" w:hAnsiTheme="majorHAnsi"/>
                <w:sz w:val="20"/>
                <w:szCs w:val="20"/>
                <w:lang w:val="en-US"/>
              </w:rPr>
              <w:t xml:space="preserve">. </w:t>
            </w:r>
          </w:p>
          <w:p w:rsidR="005975CA" w:rsidRPr="004B0D30" w:rsidRDefault="005975CA" w:rsidP="00747DDB">
            <w:pPr>
              <w:rPr>
                <w:rFonts w:asciiTheme="majorHAnsi" w:hAnsiTheme="majorHAnsi"/>
                <w:sz w:val="20"/>
                <w:szCs w:val="20"/>
                <w:lang w:val="en-US"/>
              </w:rPr>
            </w:pPr>
          </w:p>
        </w:tc>
        <w:tc>
          <w:tcPr>
            <w:tcW w:w="900" w:type="dxa"/>
          </w:tcPr>
          <w:p w:rsidR="005975CA" w:rsidRPr="004B0D30" w:rsidRDefault="000A0CFD" w:rsidP="00747DDB">
            <w:pPr>
              <w:rPr>
                <w:rFonts w:asciiTheme="majorHAnsi" w:hAnsiTheme="majorHAnsi"/>
                <w:sz w:val="20"/>
                <w:szCs w:val="20"/>
                <w:lang w:val="en-US"/>
              </w:rPr>
            </w:pPr>
            <w:r w:rsidRPr="004B0D30">
              <w:rPr>
                <w:rFonts w:asciiTheme="majorHAnsi" w:hAnsiTheme="majorHAnsi"/>
                <w:sz w:val="20"/>
                <w:szCs w:val="20"/>
                <w:lang w:val="en-US"/>
              </w:rPr>
              <w:t>2.7.1</w:t>
            </w:r>
          </w:p>
        </w:tc>
        <w:tc>
          <w:tcPr>
            <w:tcW w:w="3330" w:type="dxa"/>
          </w:tcPr>
          <w:p w:rsidR="005975CA" w:rsidRPr="004B0D30" w:rsidRDefault="000A0CFD" w:rsidP="00747DDB">
            <w:pPr>
              <w:rPr>
                <w:rFonts w:asciiTheme="majorHAnsi" w:hAnsiTheme="majorHAnsi"/>
                <w:sz w:val="20"/>
                <w:szCs w:val="20"/>
                <w:lang w:val="en-US"/>
              </w:rPr>
            </w:pPr>
            <w:r w:rsidRPr="004B0D30">
              <w:rPr>
                <w:rFonts w:asciiTheme="majorHAnsi" w:hAnsiTheme="majorHAnsi"/>
                <w:sz w:val="20"/>
                <w:szCs w:val="20"/>
                <w:lang w:val="en-US"/>
              </w:rPr>
              <w:t>Number and types of women rights issues raised to authorities</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456428" w:rsidP="00747DDB">
            <w:pPr>
              <w:rPr>
                <w:rFonts w:asciiTheme="majorHAnsi" w:hAnsiTheme="majorHAnsi"/>
                <w:sz w:val="20"/>
                <w:szCs w:val="20"/>
                <w:lang w:val="en-US"/>
              </w:rPr>
            </w:pPr>
            <w:r>
              <w:rPr>
                <w:rFonts w:asciiTheme="majorHAnsi" w:hAnsiTheme="majorHAnsi"/>
                <w:sz w:val="20"/>
                <w:szCs w:val="20"/>
                <w:lang w:val="en-US"/>
              </w:rPr>
              <w:t>5 issues per year on harmful traditional practices against women, women and access to land</w:t>
            </w:r>
          </w:p>
        </w:tc>
      </w:tr>
      <w:tr w:rsidR="005975CA" w:rsidRPr="00747DDB" w:rsidTr="00F91EE3">
        <w:tc>
          <w:tcPr>
            <w:tcW w:w="7740" w:type="dxa"/>
            <w:vMerge/>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0A0CFD" w:rsidP="00747DDB">
            <w:pPr>
              <w:rPr>
                <w:rFonts w:asciiTheme="majorHAnsi" w:hAnsiTheme="majorHAnsi"/>
                <w:sz w:val="20"/>
                <w:szCs w:val="20"/>
                <w:lang w:val="en-US"/>
              </w:rPr>
            </w:pPr>
            <w:r w:rsidRPr="004B0D30">
              <w:rPr>
                <w:rFonts w:asciiTheme="majorHAnsi" w:hAnsiTheme="majorHAnsi"/>
                <w:sz w:val="20"/>
                <w:szCs w:val="20"/>
                <w:lang w:val="en-US"/>
              </w:rPr>
              <w:t>2.7.2</w:t>
            </w:r>
          </w:p>
        </w:tc>
        <w:tc>
          <w:tcPr>
            <w:tcW w:w="3330" w:type="dxa"/>
          </w:tcPr>
          <w:p w:rsidR="005975CA" w:rsidRPr="004B0D30" w:rsidRDefault="00456428" w:rsidP="00456428">
            <w:pPr>
              <w:rPr>
                <w:rFonts w:asciiTheme="majorHAnsi" w:hAnsiTheme="majorHAnsi"/>
                <w:sz w:val="20"/>
                <w:szCs w:val="20"/>
                <w:lang w:val="en-US"/>
              </w:rPr>
            </w:pPr>
            <w:r w:rsidRPr="004B0D30">
              <w:rPr>
                <w:rFonts w:asciiTheme="majorHAnsi" w:hAnsiTheme="majorHAnsi"/>
                <w:sz w:val="20"/>
                <w:szCs w:val="20"/>
                <w:lang w:val="en-US"/>
              </w:rPr>
              <w:t>Number of women right issues authorities has</w:t>
            </w:r>
            <w:r w:rsidR="000A0CFD" w:rsidRPr="004B0D30">
              <w:rPr>
                <w:rFonts w:asciiTheme="majorHAnsi" w:hAnsiTheme="majorHAnsi"/>
                <w:sz w:val="20"/>
                <w:szCs w:val="20"/>
                <w:lang w:val="en-US"/>
              </w:rPr>
              <w:t xml:space="preserve"> given positive solutions to.</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456428" w:rsidP="00747DDB">
            <w:pPr>
              <w:rPr>
                <w:rFonts w:asciiTheme="majorHAnsi" w:hAnsiTheme="majorHAnsi"/>
                <w:sz w:val="20"/>
                <w:szCs w:val="20"/>
                <w:lang w:val="en-US"/>
              </w:rPr>
            </w:pPr>
            <w:r>
              <w:rPr>
                <w:rFonts w:asciiTheme="majorHAnsi" w:hAnsiTheme="majorHAnsi"/>
                <w:sz w:val="20"/>
                <w:szCs w:val="20"/>
                <w:lang w:val="en-US"/>
              </w:rPr>
              <w:t>3/5</w:t>
            </w:r>
          </w:p>
        </w:tc>
      </w:tr>
      <w:tr w:rsidR="005975CA" w:rsidRPr="00747DDB" w:rsidTr="00F91EE3">
        <w:tc>
          <w:tcPr>
            <w:tcW w:w="7740" w:type="dxa"/>
            <w:vMerge/>
          </w:tcPr>
          <w:p w:rsidR="005975CA" w:rsidRPr="004B0D30" w:rsidRDefault="005975CA" w:rsidP="00747DDB">
            <w:pPr>
              <w:rPr>
                <w:rFonts w:asciiTheme="majorHAnsi" w:hAnsiTheme="majorHAnsi"/>
                <w:sz w:val="20"/>
                <w:szCs w:val="20"/>
                <w:lang w:val="en-US"/>
              </w:rPr>
            </w:pPr>
          </w:p>
        </w:tc>
        <w:tc>
          <w:tcPr>
            <w:tcW w:w="900" w:type="dxa"/>
          </w:tcPr>
          <w:p w:rsidR="005975CA" w:rsidRPr="004B0D30" w:rsidRDefault="000A0CFD" w:rsidP="00747DDB">
            <w:pPr>
              <w:rPr>
                <w:rFonts w:asciiTheme="majorHAnsi" w:hAnsiTheme="majorHAnsi"/>
                <w:sz w:val="20"/>
                <w:szCs w:val="20"/>
                <w:lang w:val="en-US"/>
              </w:rPr>
            </w:pPr>
            <w:r w:rsidRPr="004B0D30">
              <w:rPr>
                <w:rFonts w:asciiTheme="majorHAnsi" w:hAnsiTheme="majorHAnsi"/>
                <w:sz w:val="20"/>
                <w:szCs w:val="20"/>
                <w:lang w:val="en-US"/>
              </w:rPr>
              <w:t>2.7.3</w:t>
            </w:r>
          </w:p>
        </w:tc>
        <w:tc>
          <w:tcPr>
            <w:tcW w:w="3330" w:type="dxa"/>
          </w:tcPr>
          <w:p w:rsidR="005975CA" w:rsidRPr="004B0D30" w:rsidRDefault="000A0CFD" w:rsidP="00747DDB">
            <w:pPr>
              <w:rPr>
                <w:rFonts w:asciiTheme="majorHAnsi" w:hAnsiTheme="majorHAnsi"/>
                <w:sz w:val="20"/>
                <w:szCs w:val="20"/>
                <w:lang w:val="en-US"/>
              </w:rPr>
            </w:pPr>
            <w:r w:rsidRPr="004B0D30">
              <w:rPr>
                <w:rFonts w:asciiTheme="majorHAnsi" w:hAnsiTheme="majorHAnsi"/>
                <w:sz w:val="20"/>
                <w:szCs w:val="20"/>
                <w:lang w:val="en-US"/>
              </w:rPr>
              <w:t>Evidence that 10% of WPC members are enjoying at least one of their rights</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456428" w:rsidP="00747DDB">
            <w:pPr>
              <w:rPr>
                <w:rFonts w:asciiTheme="majorHAnsi" w:hAnsiTheme="majorHAnsi"/>
                <w:sz w:val="20"/>
                <w:szCs w:val="20"/>
                <w:lang w:val="en-US"/>
              </w:rPr>
            </w:pPr>
            <w:r>
              <w:rPr>
                <w:rFonts w:asciiTheme="majorHAnsi" w:hAnsiTheme="majorHAnsi"/>
                <w:sz w:val="20"/>
                <w:szCs w:val="20"/>
                <w:lang w:val="en-US"/>
              </w:rPr>
              <w:t>10% of women enjoy at least one right</w:t>
            </w:r>
          </w:p>
        </w:tc>
      </w:tr>
      <w:tr w:rsidR="005975CA" w:rsidRPr="00747DDB" w:rsidTr="00F91EE3">
        <w:tc>
          <w:tcPr>
            <w:tcW w:w="7740" w:type="dxa"/>
          </w:tcPr>
          <w:p w:rsidR="001E43E3" w:rsidRPr="004B0D30" w:rsidRDefault="001E43E3" w:rsidP="001E43E3">
            <w:pPr>
              <w:rPr>
                <w:rFonts w:asciiTheme="majorHAnsi" w:hAnsiTheme="majorHAnsi"/>
                <w:sz w:val="20"/>
                <w:szCs w:val="20"/>
                <w:lang w:val="en-US"/>
              </w:rPr>
            </w:pPr>
            <w:r w:rsidRPr="004B0D30">
              <w:rPr>
                <w:rFonts w:asciiTheme="majorHAnsi" w:hAnsiTheme="majorHAnsi"/>
                <w:sz w:val="20"/>
                <w:szCs w:val="20"/>
                <w:lang w:val="en-US"/>
              </w:rPr>
              <w:t>2.8</w:t>
            </w:r>
          </w:p>
          <w:p w:rsidR="005975CA" w:rsidRPr="004B0D30" w:rsidRDefault="001E43E3" w:rsidP="00516245">
            <w:pPr>
              <w:rPr>
                <w:rFonts w:asciiTheme="majorHAnsi" w:hAnsiTheme="majorHAnsi"/>
                <w:sz w:val="20"/>
                <w:szCs w:val="20"/>
                <w:lang w:val="en-US"/>
              </w:rPr>
            </w:pPr>
            <w:r w:rsidRPr="004B0D30">
              <w:rPr>
                <w:rFonts w:asciiTheme="majorHAnsi" w:hAnsiTheme="majorHAnsi"/>
                <w:sz w:val="20"/>
                <w:szCs w:val="20"/>
                <w:lang w:val="en-US"/>
              </w:rPr>
              <w:t>75% WPC with their spouses</w:t>
            </w:r>
            <w:r w:rsidR="00990EAA" w:rsidRPr="004B0D30">
              <w:rPr>
                <w:rFonts w:asciiTheme="majorHAnsi" w:hAnsiTheme="majorHAnsi"/>
                <w:sz w:val="20"/>
                <w:szCs w:val="20"/>
                <w:lang w:val="en-US"/>
              </w:rPr>
              <w:t xml:space="preserve"> create more peaceful homes with less vio</w:t>
            </w:r>
            <w:r w:rsidR="00087A54" w:rsidRPr="004B0D30">
              <w:rPr>
                <w:rFonts w:asciiTheme="majorHAnsi" w:hAnsiTheme="majorHAnsi"/>
                <w:sz w:val="20"/>
                <w:szCs w:val="20"/>
                <w:lang w:val="en-US"/>
              </w:rPr>
              <w:t xml:space="preserve">lence against women and children </w:t>
            </w:r>
            <w:r w:rsidR="00516245" w:rsidRPr="004B0D30">
              <w:rPr>
                <w:rFonts w:asciiTheme="majorHAnsi" w:hAnsiTheme="majorHAnsi"/>
                <w:sz w:val="20"/>
                <w:szCs w:val="20"/>
                <w:lang w:val="en-US"/>
              </w:rPr>
              <w:t>in at least 10 villages.</w:t>
            </w:r>
          </w:p>
        </w:tc>
        <w:tc>
          <w:tcPr>
            <w:tcW w:w="900" w:type="dxa"/>
          </w:tcPr>
          <w:p w:rsidR="005975CA" w:rsidRPr="004B0D30" w:rsidRDefault="001E43E3" w:rsidP="00747DDB">
            <w:pPr>
              <w:rPr>
                <w:rFonts w:asciiTheme="majorHAnsi" w:hAnsiTheme="majorHAnsi"/>
                <w:sz w:val="20"/>
                <w:szCs w:val="20"/>
                <w:lang w:val="en-US"/>
              </w:rPr>
            </w:pPr>
            <w:r w:rsidRPr="004B0D30">
              <w:rPr>
                <w:rFonts w:asciiTheme="majorHAnsi" w:hAnsiTheme="majorHAnsi"/>
                <w:sz w:val="20"/>
                <w:szCs w:val="20"/>
                <w:lang w:val="en-US"/>
              </w:rPr>
              <w:t>2.8.1</w:t>
            </w:r>
          </w:p>
        </w:tc>
        <w:tc>
          <w:tcPr>
            <w:tcW w:w="3330" w:type="dxa"/>
          </w:tcPr>
          <w:p w:rsidR="005975CA" w:rsidRPr="004B0D30" w:rsidRDefault="001E43E3" w:rsidP="001E43E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Evidence that violence geared at women and children in homes have reduced by 50%  </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456428" w:rsidP="00456428">
            <w:pPr>
              <w:rPr>
                <w:rFonts w:asciiTheme="majorHAnsi" w:hAnsiTheme="majorHAnsi"/>
                <w:sz w:val="20"/>
                <w:szCs w:val="20"/>
                <w:lang w:val="en-US"/>
              </w:rPr>
            </w:pPr>
            <w:r>
              <w:rPr>
                <w:rFonts w:asciiTheme="majorHAnsi" w:hAnsiTheme="majorHAnsi"/>
                <w:sz w:val="20"/>
                <w:szCs w:val="20"/>
                <w:lang w:val="en-US"/>
              </w:rPr>
              <w:t>50% reduction on violence in homes</w:t>
            </w:r>
          </w:p>
        </w:tc>
      </w:tr>
      <w:tr w:rsidR="00990EAA" w:rsidRPr="00747DDB" w:rsidTr="00F91EE3">
        <w:tc>
          <w:tcPr>
            <w:tcW w:w="7740" w:type="dxa"/>
          </w:tcPr>
          <w:p w:rsidR="00990EAA" w:rsidRPr="004B0D30" w:rsidRDefault="00990EAA" w:rsidP="00747DDB">
            <w:pPr>
              <w:rPr>
                <w:rFonts w:asciiTheme="majorHAnsi" w:hAnsiTheme="majorHAnsi"/>
                <w:sz w:val="20"/>
                <w:szCs w:val="20"/>
                <w:lang w:val="en-US"/>
              </w:rPr>
            </w:pPr>
          </w:p>
        </w:tc>
        <w:tc>
          <w:tcPr>
            <w:tcW w:w="900" w:type="dxa"/>
          </w:tcPr>
          <w:p w:rsidR="00990EAA" w:rsidRPr="004B0D30" w:rsidRDefault="001E43E3" w:rsidP="00747DDB">
            <w:pPr>
              <w:rPr>
                <w:rFonts w:asciiTheme="majorHAnsi" w:hAnsiTheme="majorHAnsi"/>
                <w:sz w:val="20"/>
                <w:szCs w:val="20"/>
                <w:lang w:val="en-US"/>
              </w:rPr>
            </w:pPr>
            <w:r w:rsidRPr="004B0D30">
              <w:rPr>
                <w:rFonts w:asciiTheme="majorHAnsi" w:hAnsiTheme="majorHAnsi"/>
                <w:sz w:val="20"/>
                <w:szCs w:val="20"/>
                <w:lang w:val="en-US"/>
              </w:rPr>
              <w:t>2.8.2</w:t>
            </w:r>
          </w:p>
        </w:tc>
        <w:tc>
          <w:tcPr>
            <w:tcW w:w="3330" w:type="dxa"/>
          </w:tcPr>
          <w:p w:rsidR="00990EAA" w:rsidRPr="004B0D30" w:rsidRDefault="001E43E3" w:rsidP="0004587A">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Testimonies from women and children</w:t>
            </w:r>
          </w:p>
        </w:tc>
        <w:tc>
          <w:tcPr>
            <w:tcW w:w="1350" w:type="dxa"/>
          </w:tcPr>
          <w:p w:rsidR="00990EAA" w:rsidRPr="004B0D30" w:rsidRDefault="00990EAA" w:rsidP="00747DDB">
            <w:pPr>
              <w:rPr>
                <w:rFonts w:asciiTheme="majorHAnsi" w:hAnsiTheme="majorHAnsi"/>
                <w:sz w:val="20"/>
                <w:szCs w:val="20"/>
                <w:lang w:val="en-US"/>
              </w:rPr>
            </w:pPr>
          </w:p>
        </w:tc>
        <w:tc>
          <w:tcPr>
            <w:tcW w:w="1800" w:type="dxa"/>
          </w:tcPr>
          <w:p w:rsidR="00990EAA" w:rsidRPr="004B0D30" w:rsidRDefault="00456428" w:rsidP="00747DDB">
            <w:pPr>
              <w:rPr>
                <w:rFonts w:asciiTheme="majorHAnsi" w:hAnsiTheme="majorHAnsi"/>
                <w:sz w:val="20"/>
                <w:szCs w:val="20"/>
                <w:lang w:val="en-US"/>
              </w:rPr>
            </w:pPr>
            <w:r>
              <w:rPr>
                <w:rFonts w:asciiTheme="majorHAnsi" w:hAnsiTheme="majorHAnsi"/>
                <w:sz w:val="20"/>
                <w:szCs w:val="20"/>
                <w:lang w:val="en-US"/>
              </w:rPr>
              <w:t>Testimonies from 60 homes</w:t>
            </w:r>
          </w:p>
        </w:tc>
      </w:tr>
      <w:tr w:rsidR="005975CA" w:rsidRPr="00747DDB" w:rsidTr="00F91EE3">
        <w:tc>
          <w:tcPr>
            <w:tcW w:w="7740" w:type="dxa"/>
          </w:tcPr>
          <w:p w:rsidR="001E43E3" w:rsidRPr="004B0D30" w:rsidRDefault="001E43E3" w:rsidP="005A39BB">
            <w:pPr>
              <w:rPr>
                <w:rFonts w:asciiTheme="majorHAnsi" w:hAnsiTheme="majorHAnsi"/>
                <w:sz w:val="20"/>
                <w:szCs w:val="20"/>
                <w:lang w:val="en-US"/>
              </w:rPr>
            </w:pPr>
            <w:r w:rsidRPr="004B0D30">
              <w:rPr>
                <w:rFonts w:asciiTheme="majorHAnsi" w:hAnsiTheme="majorHAnsi"/>
                <w:sz w:val="20"/>
                <w:szCs w:val="20"/>
                <w:lang w:val="en-US"/>
              </w:rPr>
              <w:t>2.9</w:t>
            </w:r>
          </w:p>
          <w:p w:rsidR="005975CA" w:rsidRPr="004B0D30" w:rsidRDefault="001E43E3" w:rsidP="0033129F">
            <w:pPr>
              <w:rPr>
                <w:rFonts w:asciiTheme="majorHAnsi" w:hAnsiTheme="majorHAnsi"/>
                <w:sz w:val="20"/>
                <w:szCs w:val="20"/>
                <w:lang w:val="en-US"/>
              </w:rPr>
            </w:pPr>
            <w:r w:rsidRPr="004B0D30">
              <w:rPr>
                <w:rFonts w:asciiTheme="majorHAnsi" w:hAnsiTheme="majorHAnsi"/>
                <w:sz w:val="20"/>
                <w:szCs w:val="20"/>
                <w:lang w:val="en-US"/>
              </w:rPr>
              <w:t>75% WPC engage in</w:t>
            </w:r>
            <w:r w:rsidR="00990EAA" w:rsidRPr="004B0D30">
              <w:rPr>
                <w:rFonts w:asciiTheme="majorHAnsi" w:hAnsiTheme="majorHAnsi"/>
                <w:sz w:val="20"/>
                <w:szCs w:val="20"/>
                <w:lang w:val="en-US"/>
              </w:rPr>
              <w:t xml:space="preserve"> joint economic activities </w:t>
            </w:r>
            <w:r w:rsidRPr="004B0D30">
              <w:rPr>
                <w:rFonts w:asciiTheme="majorHAnsi" w:hAnsiTheme="majorHAnsi"/>
                <w:sz w:val="20"/>
                <w:szCs w:val="20"/>
                <w:lang w:val="en-US"/>
              </w:rPr>
              <w:t xml:space="preserve">and have increased </w:t>
            </w:r>
            <w:r w:rsidR="00990EAA" w:rsidRPr="004B0D30">
              <w:rPr>
                <w:rFonts w:asciiTheme="majorHAnsi" w:hAnsiTheme="majorHAnsi"/>
                <w:sz w:val="20"/>
                <w:szCs w:val="20"/>
                <w:lang w:val="en-US"/>
              </w:rPr>
              <w:t>the</w:t>
            </w:r>
            <w:r w:rsidRPr="004B0D30">
              <w:rPr>
                <w:rFonts w:asciiTheme="majorHAnsi" w:hAnsiTheme="majorHAnsi"/>
                <w:sz w:val="20"/>
                <w:szCs w:val="20"/>
                <w:lang w:val="en-US"/>
              </w:rPr>
              <w:t>ir</w:t>
            </w:r>
            <w:r w:rsidR="00990EAA" w:rsidRPr="004B0D30">
              <w:rPr>
                <w:rFonts w:asciiTheme="majorHAnsi" w:hAnsiTheme="majorHAnsi"/>
                <w:sz w:val="20"/>
                <w:szCs w:val="20"/>
                <w:lang w:val="en-US"/>
              </w:rPr>
              <w:t xml:space="preserve"> contribut</w:t>
            </w:r>
            <w:r w:rsidR="0033129F" w:rsidRPr="004B0D30">
              <w:rPr>
                <w:rFonts w:asciiTheme="majorHAnsi" w:hAnsiTheme="majorHAnsi"/>
                <w:sz w:val="20"/>
                <w:szCs w:val="20"/>
                <w:lang w:val="en-US"/>
              </w:rPr>
              <w:t>ion</w:t>
            </w:r>
            <w:r w:rsidR="00990EAA" w:rsidRPr="004B0D30">
              <w:rPr>
                <w:rFonts w:asciiTheme="majorHAnsi" w:hAnsiTheme="majorHAnsi"/>
                <w:sz w:val="20"/>
                <w:szCs w:val="20"/>
                <w:lang w:val="en-US"/>
              </w:rPr>
              <w:t xml:space="preserve"> to </w:t>
            </w:r>
            <w:r w:rsidRPr="004B0D30">
              <w:rPr>
                <w:rFonts w:asciiTheme="majorHAnsi" w:hAnsiTheme="majorHAnsi"/>
                <w:sz w:val="20"/>
                <w:szCs w:val="20"/>
                <w:lang w:val="en-US"/>
              </w:rPr>
              <w:t xml:space="preserve">family income by 10% </w:t>
            </w:r>
            <w:r w:rsidR="00516245" w:rsidRPr="004B0D30">
              <w:rPr>
                <w:rFonts w:asciiTheme="majorHAnsi" w:hAnsiTheme="majorHAnsi"/>
                <w:sz w:val="20"/>
                <w:szCs w:val="20"/>
                <w:lang w:val="en-US"/>
              </w:rPr>
              <w:t>in at least 10</w:t>
            </w:r>
            <w:r w:rsidR="00087A54" w:rsidRPr="004B0D30">
              <w:rPr>
                <w:rFonts w:asciiTheme="majorHAnsi" w:hAnsiTheme="majorHAnsi"/>
                <w:sz w:val="20"/>
                <w:szCs w:val="20"/>
                <w:lang w:val="en-US"/>
              </w:rPr>
              <w:t xml:space="preserve"> communities</w:t>
            </w:r>
          </w:p>
        </w:tc>
        <w:tc>
          <w:tcPr>
            <w:tcW w:w="900" w:type="dxa"/>
          </w:tcPr>
          <w:p w:rsidR="005975CA" w:rsidRPr="004B0D30" w:rsidRDefault="001E43E3" w:rsidP="00747DDB">
            <w:pPr>
              <w:rPr>
                <w:rFonts w:asciiTheme="majorHAnsi" w:hAnsiTheme="majorHAnsi"/>
                <w:sz w:val="20"/>
                <w:szCs w:val="20"/>
                <w:lang w:val="en-US"/>
              </w:rPr>
            </w:pPr>
            <w:r w:rsidRPr="004B0D30">
              <w:rPr>
                <w:rFonts w:asciiTheme="majorHAnsi" w:hAnsiTheme="majorHAnsi"/>
                <w:sz w:val="20"/>
                <w:szCs w:val="20"/>
                <w:lang w:val="en-US"/>
              </w:rPr>
              <w:t>2.9.1</w:t>
            </w:r>
          </w:p>
        </w:tc>
        <w:tc>
          <w:tcPr>
            <w:tcW w:w="3330" w:type="dxa"/>
          </w:tcPr>
          <w:p w:rsidR="005975CA" w:rsidRPr="004B0D30" w:rsidRDefault="0033129F" w:rsidP="00747DDB">
            <w:pPr>
              <w:rPr>
                <w:rFonts w:asciiTheme="majorHAnsi" w:hAnsiTheme="majorHAnsi"/>
                <w:sz w:val="20"/>
                <w:szCs w:val="20"/>
                <w:lang w:val="en-US"/>
              </w:rPr>
            </w:pPr>
            <w:r w:rsidRPr="004B0D30">
              <w:rPr>
                <w:rFonts w:asciiTheme="majorHAnsi" w:hAnsiTheme="majorHAnsi"/>
                <w:sz w:val="20"/>
                <w:szCs w:val="20"/>
                <w:lang w:val="en-US"/>
              </w:rPr>
              <w:t>Number and type of economic activities of WPC</w:t>
            </w:r>
          </w:p>
        </w:tc>
        <w:tc>
          <w:tcPr>
            <w:tcW w:w="1350" w:type="dxa"/>
          </w:tcPr>
          <w:p w:rsidR="005975CA" w:rsidRPr="004B0D30" w:rsidRDefault="005975CA" w:rsidP="00747DDB">
            <w:pPr>
              <w:rPr>
                <w:rFonts w:asciiTheme="majorHAnsi" w:hAnsiTheme="majorHAnsi"/>
                <w:sz w:val="20"/>
                <w:szCs w:val="20"/>
                <w:lang w:val="en-US"/>
              </w:rPr>
            </w:pPr>
          </w:p>
        </w:tc>
        <w:tc>
          <w:tcPr>
            <w:tcW w:w="1800" w:type="dxa"/>
          </w:tcPr>
          <w:p w:rsidR="005975CA" w:rsidRPr="004B0D30" w:rsidRDefault="00810788" w:rsidP="00810788">
            <w:pPr>
              <w:rPr>
                <w:rFonts w:asciiTheme="majorHAnsi" w:hAnsiTheme="majorHAnsi"/>
                <w:sz w:val="20"/>
                <w:szCs w:val="20"/>
                <w:lang w:val="en-US"/>
              </w:rPr>
            </w:pPr>
            <w:r>
              <w:rPr>
                <w:rFonts w:asciiTheme="majorHAnsi" w:hAnsiTheme="majorHAnsi"/>
                <w:sz w:val="20"/>
                <w:szCs w:val="20"/>
                <w:lang w:val="en-US"/>
              </w:rPr>
              <w:t>5 types of</w:t>
            </w:r>
            <w:r w:rsidR="00456428">
              <w:rPr>
                <w:rFonts w:asciiTheme="majorHAnsi" w:hAnsiTheme="majorHAnsi"/>
                <w:sz w:val="20"/>
                <w:szCs w:val="20"/>
                <w:lang w:val="en-US"/>
              </w:rPr>
              <w:t xml:space="preserve"> income generating </w:t>
            </w:r>
          </w:p>
        </w:tc>
      </w:tr>
      <w:tr w:rsidR="00990EAA" w:rsidRPr="00747DDB" w:rsidTr="00F91EE3">
        <w:tc>
          <w:tcPr>
            <w:tcW w:w="7740" w:type="dxa"/>
          </w:tcPr>
          <w:p w:rsidR="00990EAA" w:rsidRPr="004B0D30" w:rsidRDefault="00990EAA" w:rsidP="005A39BB">
            <w:pPr>
              <w:rPr>
                <w:rFonts w:asciiTheme="majorHAnsi" w:hAnsiTheme="majorHAnsi"/>
                <w:sz w:val="20"/>
                <w:szCs w:val="20"/>
                <w:lang w:val="en-US"/>
              </w:rPr>
            </w:pPr>
          </w:p>
        </w:tc>
        <w:tc>
          <w:tcPr>
            <w:tcW w:w="900" w:type="dxa"/>
          </w:tcPr>
          <w:p w:rsidR="00990EAA" w:rsidRPr="004B0D30" w:rsidRDefault="001E43E3" w:rsidP="00747DDB">
            <w:pPr>
              <w:rPr>
                <w:rFonts w:asciiTheme="majorHAnsi" w:hAnsiTheme="majorHAnsi"/>
                <w:sz w:val="20"/>
                <w:szCs w:val="20"/>
                <w:lang w:val="en-US"/>
              </w:rPr>
            </w:pPr>
            <w:r w:rsidRPr="004B0D30">
              <w:rPr>
                <w:rFonts w:asciiTheme="majorHAnsi" w:hAnsiTheme="majorHAnsi"/>
                <w:sz w:val="20"/>
                <w:szCs w:val="20"/>
                <w:lang w:val="en-US"/>
              </w:rPr>
              <w:t>2.9.2</w:t>
            </w:r>
          </w:p>
        </w:tc>
        <w:tc>
          <w:tcPr>
            <w:tcW w:w="3330" w:type="dxa"/>
          </w:tcPr>
          <w:p w:rsidR="00990EAA" w:rsidRPr="004B0D30" w:rsidRDefault="0033129F" w:rsidP="00747DDB">
            <w:pPr>
              <w:rPr>
                <w:rFonts w:asciiTheme="majorHAnsi" w:hAnsiTheme="majorHAnsi"/>
                <w:sz w:val="20"/>
                <w:szCs w:val="20"/>
                <w:lang w:val="en-US"/>
              </w:rPr>
            </w:pPr>
            <w:r w:rsidRPr="004B0D30">
              <w:rPr>
                <w:rFonts w:asciiTheme="majorHAnsi" w:hAnsiTheme="majorHAnsi"/>
                <w:sz w:val="20"/>
                <w:szCs w:val="20"/>
                <w:lang w:val="en-US"/>
              </w:rPr>
              <w:t>Evidence of a 10% increase in family spending</w:t>
            </w:r>
          </w:p>
        </w:tc>
        <w:tc>
          <w:tcPr>
            <w:tcW w:w="1350" w:type="dxa"/>
          </w:tcPr>
          <w:p w:rsidR="00990EAA" w:rsidRPr="004B0D30" w:rsidRDefault="00990EAA" w:rsidP="00747DDB">
            <w:pPr>
              <w:rPr>
                <w:rFonts w:asciiTheme="majorHAnsi" w:hAnsiTheme="majorHAnsi"/>
                <w:sz w:val="20"/>
                <w:szCs w:val="20"/>
                <w:lang w:val="en-US"/>
              </w:rPr>
            </w:pPr>
          </w:p>
        </w:tc>
        <w:tc>
          <w:tcPr>
            <w:tcW w:w="1800" w:type="dxa"/>
          </w:tcPr>
          <w:p w:rsidR="00990EAA" w:rsidRPr="004B0D30" w:rsidRDefault="00810788" w:rsidP="00747DDB">
            <w:pPr>
              <w:rPr>
                <w:rFonts w:asciiTheme="majorHAnsi" w:hAnsiTheme="majorHAnsi"/>
                <w:sz w:val="20"/>
                <w:szCs w:val="20"/>
                <w:lang w:val="en-US"/>
              </w:rPr>
            </w:pPr>
            <w:r>
              <w:rPr>
                <w:rFonts w:asciiTheme="majorHAnsi" w:hAnsiTheme="majorHAnsi"/>
                <w:sz w:val="20"/>
                <w:szCs w:val="20"/>
                <w:lang w:val="en-US"/>
              </w:rPr>
              <w:t>10% increase</w:t>
            </w:r>
          </w:p>
        </w:tc>
      </w:tr>
      <w:tr w:rsidR="0001435A" w:rsidRPr="00747DDB" w:rsidTr="00F91EE3">
        <w:tc>
          <w:tcPr>
            <w:tcW w:w="7740" w:type="dxa"/>
          </w:tcPr>
          <w:p w:rsidR="0001435A" w:rsidRPr="004B0D30" w:rsidRDefault="0001435A" w:rsidP="005A39BB">
            <w:pPr>
              <w:rPr>
                <w:rFonts w:asciiTheme="majorHAnsi" w:hAnsiTheme="majorHAnsi"/>
                <w:sz w:val="20"/>
                <w:szCs w:val="20"/>
                <w:lang w:val="en-US"/>
              </w:rPr>
            </w:pPr>
          </w:p>
        </w:tc>
        <w:tc>
          <w:tcPr>
            <w:tcW w:w="900" w:type="dxa"/>
          </w:tcPr>
          <w:p w:rsidR="0001435A" w:rsidRPr="004B0D30" w:rsidRDefault="0033129F" w:rsidP="00747DDB">
            <w:pPr>
              <w:rPr>
                <w:rFonts w:asciiTheme="majorHAnsi" w:hAnsiTheme="majorHAnsi"/>
                <w:sz w:val="20"/>
                <w:szCs w:val="20"/>
                <w:lang w:val="en-US"/>
              </w:rPr>
            </w:pPr>
            <w:r w:rsidRPr="004B0D30">
              <w:rPr>
                <w:rFonts w:asciiTheme="majorHAnsi" w:hAnsiTheme="majorHAnsi"/>
                <w:sz w:val="20"/>
                <w:szCs w:val="20"/>
                <w:lang w:val="en-US"/>
              </w:rPr>
              <w:t>2.9.3</w:t>
            </w:r>
          </w:p>
        </w:tc>
        <w:tc>
          <w:tcPr>
            <w:tcW w:w="3330" w:type="dxa"/>
          </w:tcPr>
          <w:p w:rsidR="0001435A" w:rsidRPr="004B0D30" w:rsidRDefault="0033129F" w:rsidP="00747DDB">
            <w:pPr>
              <w:rPr>
                <w:rFonts w:asciiTheme="majorHAnsi" w:hAnsiTheme="majorHAnsi"/>
                <w:sz w:val="20"/>
                <w:szCs w:val="20"/>
                <w:lang w:val="en-US"/>
              </w:rPr>
            </w:pPr>
            <w:r w:rsidRPr="004B0D30">
              <w:rPr>
                <w:rFonts w:asciiTheme="majorHAnsi" w:hAnsiTheme="majorHAnsi"/>
                <w:sz w:val="20"/>
                <w:szCs w:val="20"/>
                <w:lang w:val="en-US"/>
              </w:rPr>
              <w:t xml:space="preserve">Number and frequency of </w:t>
            </w:r>
            <w:r w:rsidRPr="004B0D30">
              <w:rPr>
                <w:rFonts w:asciiTheme="majorHAnsi" w:hAnsiTheme="majorHAnsi"/>
                <w:sz w:val="20"/>
                <w:szCs w:val="20"/>
                <w:lang w:val="en-US"/>
              </w:rPr>
              <w:lastRenderedPageBreak/>
              <w:t>interactions for economic activity  purposes between WPCs of neighboring villages</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 xml:space="preserve">6 per year, once </w:t>
            </w:r>
            <w:r>
              <w:rPr>
                <w:rFonts w:asciiTheme="majorHAnsi" w:hAnsiTheme="majorHAnsi"/>
                <w:sz w:val="20"/>
                <w:szCs w:val="20"/>
                <w:lang w:val="en-US"/>
              </w:rPr>
              <w:lastRenderedPageBreak/>
              <w:t>every two months</w:t>
            </w:r>
          </w:p>
        </w:tc>
      </w:tr>
      <w:tr w:rsidR="00990EAA" w:rsidRPr="00747DDB" w:rsidTr="00810788">
        <w:trPr>
          <w:trHeight w:val="737"/>
        </w:trPr>
        <w:tc>
          <w:tcPr>
            <w:tcW w:w="7740" w:type="dxa"/>
          </w:tcPr>
          <w:p w:rsidR="00087A54" w:rsidRPr="004B0D30" w:rsidRDefault="00087A54" w:rsidP="0001435A">
            <w:pPr>
              <w:rPr>
                <w:rFonts w:asciiTheme="majorHAnsi" w:hAnsiTheme="majorHAnsi"/>
                <w:sz w:val="20"/>
                <w:szCs w:val="20"/>
                <w:lang w:val="en-US"/>
              </w:rPr>
            </w:pPr>
            <w:r w:rsidRPr="004B0D30">
              <w:rPr>
                <w:rFonts w:asciiTheme="majorHAnsi" w:hAnsiTheme="majorHAnsi"/>
                <w:sz w:val="20"/>
                <w:szCs w:val="20"/>
                <w:lang w:val="en-US"/>
              </w:rPr>
              <w:lastRenderedPageBreak/>
              <w:t>2.10</w:t>
            </w:r>
          </w:p>
          <w:p w:rsidR="00990EAA" w:rsidRPr="004B0D30" w:rsidRDefault="00087A54" w:rsidP="00516245">
            <w:pPr>
              <w:rPr>
                <w:rFonts w:asciiTheme="majorHAnsi" w:hAnsiTheme="majorHAnsi"/>
                <w:sz w:val="20"/>
                <w:szCs w:val="20"/>
                <w:lang w:val="en-US"/>
              </w:rPr>
            </w:pPr>
            <w:r w:rsidRPr="004B0D30">
              <w:rPr>
                <w:rFonts w:asciiTheme="majorHAnsi" w:hAnsiTheme="majorHAnsi"/>
                <w:sz w:val="20"/>
                <w:szCs w:val="20"/>
                <w:lang w:val="en-US"/>
              </w:rPr>
              <w:t xml:space="preserve">75% </w:t>
            </w:r>
            <w:r w:rsidR="0001435A" w:rsidRPr="004B0D30">
              <w:rPr>
                <w:rFonts w:asciiTheme="majorHAnsi" w:hAnsiTheme="majorHAnsi"/>
                <w:sz w:val="20"/>
                <w:szCs w:val="20"/>
                <w:lang w:val="en-US"/>
              </w:rPr>
              <w:t>Men Peace Committees constructively settle disputes in the households and quarters</w:t>
            </w:r>
            <w:r w:rsidRPr="004B0D30">
              <w:rPr>
                <w:rFonts w:asciiTheme="majorHAnsi" w:hAnsiTheme="majorHAnsi"/>
                <w:sz w:val="20"/>
                <w:szCs w:val="20"/>
                <w:lang w:val="en-US"/>
              </w:rPr>
              <w:t xml:space="preserve"> in </w:t>
            </w:r>
            <w:r w:rsidR="00516245" w:rsidRPr="004B0D30">
              <w:rPr>
                <w:rFonts w:asciiTheme="majorHAnsi" w:hAnsiTheme="majorHAnsi"/>
                <w:sz w:val="20"/>
                <w:szCs w:val="20"/>
                <w:lang w:val="en-US"/>
              </w:rPr>
              <w:t xml:space="preserve">at least </w:t>
            </w:r>
            <w:r w:rsidRPr="004B0D30">
              <w:rPr>
                <w:rFonts w:asciiTheme="majorHAnsi" w:hAnsiTheme="majorHAnsi"/>
                <w:sz w:val="20"/>
                <w:szCs w:val="20"/>
                <w:lang w:val="en-US"/>
              </w:rPr>
              <w:t>1</w:t>
            </w:r>
            <w:r w:rsidR="00516245" w:rsidRPr="004B0D30">
              <w:rPr>
                <w:rFonts w:asciiTheme="majorHAnsi" w:hAnsiTheme="majorHAnsi"/>
                <w:sz w:val="20"/>
                <w:szCs w:val="20"/>
                <w:lang w:val="en-US"/>
              </w:rPr>
              <w:t>0</w:t>
            </w:r>
            <w:r w:rsidR="00EC74B4" w:rsidRPr="004B0D30">
              <w:rPr>
                <w:rFonts w:asciiTheme="majorHAnsi" w:hAnsiTheme="majorHAnsi"/>
                <w:sz w:val="20"/>
                <w:szCs w:val="20"/>
                <w:lang w:val="en-US"/>
              </w:rPr>
              <w:t xml:space="preserve"> villag</w:t>
            </w:r>
            <w:r w:rsidRPr="004B0D30">
              <w:rPr>
                <w:rFonts w:asciiTheme="majorHAnsi" w:hAnsiTheme="majorHAnsi"/>
                <w:sz w:val="20"/>
                <w:szCs w:val="20"/>
                <w:lang w:val="en-US"/>
              </w:rPr>
              <w:t>es</w:t>
            </w:r>
            <w:r w:rsidR="0001435A" w:rsidRPr="004B0D30">
              <w:rPr>
                <w:rFonts w:asciiTheme="majorHAnsi" w:hAnsiTheme="majorHAnsi"/>
                <w:sz w:val="20"/>
                <w:szCs w:val="20"/>
                <w:lang w:val="en-US"/>
              </w:rPr>
              <w:t xml:space="preserve">. </w:t>
            </w:r>
          </w:p>
        </w:tc>
        <w:tc>
          <w:tcPr>
            <w:tcW w:w="900" w:type="dxa"/>
          </w:tcPr>
          <w:p w:rsidR="00990EAA" w:rsidRPr="004B0D30" w:rsidRDefault="00087A54" w:rsidP="00747DDB">
            <w:pPr>
              <w:rPr>
                <w:rFonts w:asciiTheme="majorHAnsi" w:hAnsiTheme="majorHAnsi"/>
                <w:sz w:val="20"/>
                <w:szCs w:val="20"/>
                <w:lang w:val="en-US"/>
              </w:rPr>
            </w:pPr>
            <w:r w:rsidRPr="004B0D30">
              <w:rPr>
                <w:rFonts w:asciiTheme="majorHAnsi" w:hAnsiTheme="majorHAnsi"/>
                <w:sz w:val="20"/>
                <w:szCs w:val="20"/>
                <w:lang w:val="en-US"/>
              </w:rPr>
              <w:t>2.10.1</w:t>
            </w:r>
          </w:p>
        </w:tc>
        <w:tc>
          <w:tcPr>
            <w:tcW w:w="3330" w:type="dxa"/>
          </w:tcPr>
          <w:p w:rsidR="00990EAA" w:rsidRPr="004B0D30" w:rsidRDefault="00087A54" w:rsidP="00747DDB">
            <w:pPr>
              <w:rPr>
                <w:rFonts w:asciiTheme="majorHAnsi" w:hAnsiTheme="majorHAnsi"/>
                <w:sz w:val="20"/>
                <w:szCs w:val="20"/>
                <w:lang w:val="en-US"/>
              </w:rPr>
            </w:pPr>
            <w:r w:rsidRPr="004B0D30">
              <w:rPr>
                <w:rFonts w:asciiTheme="majorHAnsi" w:hAnsiTheme="majorHAnsi"/>
                <w:sz w:val="20"/>
                <w:szCs w:val="20"/>
                <w:lang w:val="en-US"/>
              </w:rPr>
              <w:t>Number and types of disputes handled</w:t>
            </w:r>
          </w:p>
        </w:tc>
        <w:tc>
          <w:tcPr>
            <w:tcW w:w="1350" w:type="dxa"/>
          </w:tcPr>
          <w:p w:rsidR="00990EAA" w:rsidRPr="004B0D30" w:rsidRDefault="00990EAA" w:rsidP="00747DDB">
            <w:pPr>
              <w:rPr>
                <w:rFonts w:asciiTheme="majorHAnsi" w:hAnsiTheme="majorHAnsi"/>
                <w:sz w:val="20"/>
                <w:szCs w:val="20"/>
                <w:lang w:val="en-US"/>
              </w:rPr>
            </w:pPr>
          </w:p>
        </w:tc>
        <w:tc>
          <w:tcPr>
            <w:tcW w:w="1800" w:type="dxa"/>
          </w:tcPr>
          <w:p w:rsidR="00990EAA" w:rsidRPr="004B0D30" w:rsidRDefault="00810788" w:rsidP="00747DDB">
            <w:pPr>
              <w:rPr>
                <w:rFonts w:asciiTheme="majorHAnsi" w:hAnsiTheme="majorHAnsi"/>
                <w:sz w:val="20"/>
                <w:szCs w:val="20"/>
                <w:lang w:val="en-US"/>
              </w:rPr>
            </w:pPr>
            <w:r>
              <w:rPr>
                <w:rFonts w:asciiTheme="majorHAnsi" w:hAnsiTheme="majorHAnsi"/>
                <w:sz w:val="20"/>
                <w:szCs w:val="20"/>
                <w:lang w:val="en-US"/>
              </w:rPr>
              <w:t>24 per village per year on domestic violence  and child abuse</w:t>
            </w:r>
          </w:p>
        </w:tc>
      </w:tr>
      <w:tr w:rsidR="0001435A" w:rsidRPr="00747DDB" w:rsidTr="00F91EE3">
        <w:tc>
          <w:tcPr>
            <w:tcW w:w="7740" w:type="dxa"/>
          </w:tcPr>
          <w:p w:rsidR="00087A54" w:rsidRPr="004B0D30" w:rsidRDefault="00087A54" w:rsidP="005A39BB">
            <w:pPr>
              <w:rPr>
                <w:rFonts w:asciiTheme="majorHAnsi" w:hAnsiTheme="majorHAnsi"/>
                <w:sz w:val="20"/>
                <w:szCs w:val="20"/>
                <w:lang w:val="en-US"/>
              </w:rPr>
            </w:pPr>
            <w:r w:rsidRPr="004B0D30">
              <w:rPr>
                <w:rFonts w:asciiTheme="majorHAnsi" w:hAnsiTheme="majorHAnsi"/>
                <w:sz w:val="20"/>
                <w:szCs w:val="20"/>
                <w:lang w:val="en-US"/>
              </w:rPr>
              <w:t>2.11</w:t>
            </w:r>
          </w:p>
          <w:p w:rsidR="0001435A" w:rsidRPr="004B0D30" w:rsidRDefault="00810788" w:rsidP="00EC74B4">
            <w:pPr>
              <w:rPr>
                <w:rFonts w:asciiTheme="majorHAnsi" w:hAnsiTheme="majorHAnsi"/>
                <w:sz w:val="20"/>
                <w:szCs w:val="20"/>
                <w:lang w:val="en-US"/>
              </w:rPr>
            </w:pPr>
            <w:r>
              <w:rPr>
                <w:rFonts w:asciiTheme="majorHAnsi" w:hAnsiTheme="majorHAnsi"/>
                <w:sz w:val="20"/>
                <w:szCs w:val="20"/>
                <w:lang w:val="en-US"/>
              </w:rPr>
              <w:t>75</w:t>
            </w:r>
            <w:r w:rsidR="00087A54" w:rsidRPr="004B0D30">
              <w:rPr>
                <w:rFonts w:asciiTheme="majorHAnsi" w:hAnsiTheme="majorHAnsi"/>
                <w:sz w:val="20"/>
                <w:szCs w:val="20"/>
                <w:lang w:val="en-US"/>
              </w:rPr>
              <w:t xml:space="preserve">% MPC </w:t>
            </w:r>
            <w:r w:rsidR="0001435A" w:rsidRPr="004B0D30">
              <w:rPr>
                <w:rFonts w:asciiTheme="majorHAnsi" w:hAnsiTheme="majorHAnsi"/>
                <w:sz w:val="20"/>
                <w:szCs w:val="20"/>
                <w:lang w:val="en-US"/>
              </w:rPr>
              <w:t>prevent violence on the different levels up to inter-village disputes by early warning and response</w:t>
            </w:r>
            <w:r w:rsidR="00087A54" w:rsidRPr="004B0D30">
              <w:rPr>
                <w:rFonts w:asciiTheme="majorHAnsi" w:hAnsiTheme="majorHAnsi"/>
                <w:sz w:val="20"/>
                <w:szCs w:val="20"/>
                <w:lang w:val="en-US"/>
              </w:rPr>
              <w:t xml:space="preserve"> in </w:t>
            </w:r>
            <w:r w:rsidR="00516245" w:rsidRPr="004B0D30">
              <w:rPr>
                <w:rFonts w:asciiTheme="majorHAnsi" w:hAnsiTheme="majorHAnsi"/>
                <w:sz w:val="20"/>
                <w:szCs w:val="20"/>
                <w:lang w:val="en-US"/>
              </w:rPr>
              <w:t>at least 20</w:t>
            </w:r>
            <w:r w:rsidR="00087A54" w:rsidRPr="004B0D30">
              <w:rPr>
                <w:rFonts w:asciiTheme="majorHAnsi" w:hAnsiTheme="majorHAnsi"/>
                <w:sz w:val="20"/>
                <w:szCs w:val="20"/>
                <w:lang w:val="en-US"/>
              </w:rPr>
              <w:t xml:space="preserve"> </w:t>
            </w:r>
            <w:r w:rsidR="00EC74B4" w:rsidRPr="004B0D30">
              <w:rPr>
                <w:rFonts w:asciiTheme="majorHAnsi" w:hAnsiTheme="majorHAnsi"/>
                <w:sz w:val="20"/>
                <w:szCs w:val="20"/>
                <w:lang w:val="en-US"/>
              </w:rPr>
              <w:t>villages</w:t>
            </w:r>
            <w:r w:rsidR="0001435A" w:rsidRPr="004B0D30">
              <w:rPr>
                <w:rFonts w:asciiTheme="majorHAnsi" w:hAnsiTheme="majorHAnsi"/>
                <w:sz w:val="20"/>
                <w:szCs w:val="20"/>
                <w:lang w:val="en-US"/>
              </w:rPr>
              <w:t>.</w:t>
            </w:r>
          </w:p>
        </w:tc>
        <w:tc>
          <w:tcPr>
            <w:tcW w:w="900" w:type="dxa"/>
          </w:tcPr>
          <w:p w:rsidR="0001435A" w:rsidRPr="004B0D30" w:rsidRDefault="00087A54" w:rsidP="00747DDB">
            <w:pPr>
              <w:rPr>
                <w:rFonts w:asciiTheme="majorHAnsi" w:hAnsiTheme="majorHAnsi"/>
                <w:sz w:val="20"/>
                <w:szCs w:val="20"/>
                <w:lang w:val="en-US"/>
              </w:rPr>
            </w:pPr>
            <w:r w:rsidRPr="004B0D30">
              <w:rPr>
                <w:rFonts w:asciiTheme="majorHAnsi" w:hAnsiTheme="majorHAnsi"/>
                <w:sz w:val="20"/>
                <w:szCs w:val="20"/>
                <w:lang w:val="en-US"/>
              </w:rPr>
              <w:t>2.1</w:t>
            </w:r>
            <w:r w:rsidR="00EC74B4" w:rsidRPr="004B0D30">
              <w:rPr>
                <w:rFonts w:asciiTheme="majorHAnsi" w:hAnsiTheme="majorHAnsi"/>
                <w:sz w:val="20"/>
                <w:szCs w:val="20"/>
                <w:lang w:val="en-US"/>
              </w:rPr>
              <w:t>1</w:t>
            </w:r>
            <w:r w:rsidRPr="004B0D30">
              <w:rPr>
                <w:rFonts w:asciiTheme="majorHAnsi" w:hAnsiTheme="majorHAnsi"/>
                <w:sz w:val="20"/>
                <w:szCs w:val="20"/>
                <w:lang w:val="en-US"/>
              </w:rPr>
              <w:t>.2</w:t>
            </w:r>
          </w:p>
        </w:tc>
        <w:tc>
          <w:tcPr>
            <w:tcW w:w="3330" w:type="dxa"/>
          </w:tcPr>
          <w:p w:rsidR="0001435A" w:rsidRPr="004B0D30" w:rsidRDefault="00087A54" w:rsidP="00087A54">
            <w:pPr>
              <w:rPr>
                <w:rFonts w:asciiTheme="majorHAnsi" w:hAnsiTheme="majorHAnsi"/>
                <w:sz w:val="20"/>
                <w:szCs w:val="20"/>
                <w:lang w:val="en-US"/>
              </w:rPr>
            </w:pPr>
            <w:r w:rsidRPr="004B0D30">
              <w:rPr>
                <w:rFonts w:asciiTheme="majorHAnsi" w:hAnsiTheme="majorHAnsi"/>
                <w:sz w:val="20"/>
                <w:szCs w:val="20"/>
                <w:lang w:val="en-US"/>
              </w:rPr>
              <w:t xml:space="preserve">Number, type and frequency of early warning response used </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12 per year on inter-village land disputes that used early warning response</w:t>
            </w:r>
          </w:p>
        </w:tc>
      </w:tr>
      <w:tr w:rsidR="0001435A" w:rsidRPr="00747DDB" w:rsidTr="00F91EE3">
        <w:tc>
          <w:tcPr>
            <w:tcW w:w="7740" w:type="dxa"/>
          </w:tcPr>
          <w:p w:rsidR="00087A54" w:rsidRPr="004B0D30" w:rsidRDefault="00810788" w:rsidP="005A39BB">
            <w:pPr>
              <w:rPr>
                <w:rFonts w:asciiTheme="majorHAnsi" w:hAnsiTheme="majorHAnsi"/>
                <w:sz w:val="20"/>
                <w:szCs w:val="20"/>
                <w:lang w:val="en-US"/>
              </w:rPr>
            </w:pPr>
            <w:r>
              <w:rPr>
                <w:rFonts w:asciiTheme="majorHAnsi" w:hAnsiTheme="majorHAnsi"/>
                <w:sz w:val="20"/>
                <w:szCs w:val="20"/>
                <w:lang w:val="en-US"/>
              </w:rPr>
              <w:t>2.12</w:t>
            </w:r>
          </w:p>
          <w:p w:rsidR="0001435A" w:rsidRPr="004B0D30" w:rsidRDefault="00EC74B4" w:rsidP="00EC74B4">
            <w:pPr>
              <w:rPr>
                <w:rFonts w:asciiTheme="majorHAnsi" w:hAnsiTheme="majorHAnsi"/>
                <w:sz w:val="20"/>
                <w:szCs w:val="20"/>
                <w:lang w:val="en-US"/>
              </w:rPr>
            </w:pPr>
            <w:r w:rsidRPr="004B0D30">
              <w:rPr>
                <w:rFonts w:asciiTheme="majorHAnsi" w:hAnsiTheme="majorHAnsi"/>
                <w:sz w:val="20"/>
                <w:szCs w:val="20"/>
                <w:lang w:val="en-US"/>
              </w:rPr>
              <w:t>20% MPC</w:t>
            </w:r>
            <w:r w:rsidR="0001435A" w:rsidRPr="004B0D30">
              <w:rPr>
                <w:rFonts w:asciiTheme="majorHAnsi" w:hAnsiTheme="majorHAnsi"/>
                <w:sz w:val="20"/>
                <w:szCs w:val="20"/>
                <w:lang w:val="en-US"/>
              </w:rPr>
              <w:t xml:space="preserve"> </w:t>
            </w:r>
            <w:r w:rsidRPr="004B0D30">
              <w:rPr>
                <w:rFonts w:asciiTheme="majorHAnsi" w:hAnsiTheme="majorHAnsi"/>
                <w:sz w:val="20"/>
                <w:szCs w:val="20"/>
                <w:lang w:val="en-US"/>
              </w:rPr>
              <w:t xml:space="preserve">of 10 villages advocate </w:t>
            </w:r>
            <w:r w:rsidR="0001435A" w:rsidRPr="004B0D30">
              <w:rPr>
                <w:rFonts w:asciiTheme="majorHAnsi" w:hAnsiTheme="majorHAnsi"/>
                <w:sz w:val="20"/>
                <w:szCs w:val="20"/>
                <w:lang w:val="en-US"/>
              </w:rPr>
              <w:t>for the active participation of women in public decision-making and peace</w:t>
            </w:r>
            <w:r w:rsidR="00087A54" w:rsidRPr="004B0D30">
              <w:rPr>
                <w:rFonts w:asciiTheme="majorHAnsi" w:hAnsiTheme="majorHAnsi"/>
                <w:sz w:val="20"/>
                <w:szCs w:val="20"/>
                <w:lang w:val="en-US"/>
              </w:rPr>
              <w:t xml:space="preserve"> </w:t>
            </w:r>
            <w:r w:rsidR="0001435A" w:rsidRPr="004B0D30">
              <w:rPr>
                <w:rFonts w:asciiTheme="majorHAnsi" w:hAnsiTheme="majorHAnsi"/>
                <w:sz w:val="20"/>
                <w:szCs w:val="20"/>
                <w:lang w:val="en-US"/>
              </w:rPr>
              <w:t>building.</w:t>
            </w:r>
          </w:p>
        </w:tc>
        <w:tc>
          <w:tcPr>
            <w:tcW w:w="9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2.12</w:t>
            </w:r>
            <w:r w:rsidR="00EC74B4" w:rsidRPr="004B0D30">
              <w:rPr>
                <w:rFonts w:asciiTheme="majorHAnsi" w:hAnsiTheme="majorHAnsi"/>
                <w:sz w:val="20"/>
                <w:szCs w:val="20"/>
                <w:lang w:val="en-US"/>
              </w:rPr>
              <w:t>.1</w:t>
            </w:r>
          </w:p>
        </w:tc>
        <w:tc>
          <w:tcPr>
            <w:tcW w:w="3330" w:type="dxa"/>
          </w:tcPr>
          <w:p w:rsidR="0001435A" w:rsidRPr="004B0D30" w:rsidRDefault="00EC74B4" w:rsidP="00747DDB">
            <w:pPr>
              <w:rPr>
                <w:rFonts w:asciiTheme="majorHAnsi" w:hAnsiTheme="majorHAnsi"/>
                <w:sz w:val="20"/>
                <w:szCs w:val="20"/>
                <w:lang w:val="en-US"/>
              </w:rPr>
            </w:pPr>
            <w:r w:rsidRPr="004B0D30">
              <w:rPr>
                <w:rFonts w:asciiTheme="majorHAnsi" w:hAnsiTheme="majorHAnsi"/>
                <w:sz w:val="20"/>
                <w:szCs w:val="20"/>
                <w:lang w:val="en-US"/>
              </w:rPr>
              <w:t>Type of campaign messages disseminated and target audience</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01435A" w:rsidP="00747DDB">
            <w:pPr>
              <w:rPr>
                <w:rFonts w:asciiTheme="majorHAnsi" w:hAnsiTheme="majorHAnsi"/>
                <w:sz w:val="20"/>
                <w:szCs w:val="20"/>
                <w:lang w:val="en-US"/>
              </w:rPr>
            </w:pPr>
          </w:p>
        </w:tc>
      </w:tr>
      <w:tr w:rsidR="0001435A" w:rsidRPr="00747DDB" w:rsidTr="00F91EE3">
        <w:tc>
          <w:tcPr>
            <w:tcW w:w="7740" w:type="dxa"/>
          </w:tcPr>
          <w:p w:rsidR="0001435A" w:rsidRPr="004B0D30" w:rsidRDefault="0001435A" w:rsidP="005A39BB">
            <w:pPr>
              <w:rPr>
                <w:rFonts w:asciiTheme="majorHAnsi" w:hAnsiTheme="majorHAnsi"/>
                <w:sz w:val="20"/>
                <w:szCs w:val="20"/>
                <w:lang w:val="en-US"/>
              </w:rPr>
            </w:pPr>
          </w:p>
        </w:tc>
        <w:tc>
          <w:tcPr>
            <w:tcW w:w="9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2.12</w:t>
            </w:r>
            <w:r w:rsidR="00EC74B4" w:rsidRPr="004B0D30">
              <w:rPr>
                <w:rFonts w:asciiTheme="majorHAnsi" w:hAnsiTheme="majorHAnsi"/>
                <w:sz w:val="20"/>
                <w:szCs w:val="20"/>
                <w:lang w:val="en-US"/>
              </w:rPr>
              <w:t>.2</w:t>
            </w:r>
          </w:p>
        </w:tc>
        <w:tc>
          <w:tcPr>
            <w:tcW w:w="3330" w:type="dxa"/>
          </w:tcPr>
          <w:p w:rsidR="0001435A" w:rsidRPr="004B0D30" w:rsidRDefault="004B0D30" w:rsidP="004B0D30">
            <w:pPr>
              <w:rPr>
                <w:rFonts w:asciiTheme="majorHAnsi" w:hAnsiTheme="majorHAnsi"/>
                <w:sz w:val="20"/>
                <w:szCs w:val="20"/>
                <w:lang w:val="en-US"/>
              </w:rPr>
            </w:pPr>
            <w:r w:rsidRPr="004B0D30">
              <w:rPr>
                <w:rFonts w:asciiTheme="majorHAnsi" w:hAnsiTheme="majorHAnsi"/>
                <w:sz w:val="20"/>
                <w:szCs w:val="20"/>
                <w:lang w:val="en-US"/>
              </w:rPr>
              <w:t>Evidence that 1/3 WPC members participate in public decision making and peace building processes</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01435A" w:rsidP="00747DDB">
            <w:pPr>
              <w:rPr>
                <w:rFonts w:asciiTheme="majorHAnsi" w:hAnsiTheme="majorHAnsi"/>
                <w:sz w:val="20"/>
                <w:szCs w:val="20"/>
                <w:lang w:val="en-US"/>
              </w:rPr>
            </w:pPr>
          </w:p>
        </w:tc>
      </w:tr>
      <w:tr w:rsidR="0001435A" w:rsidRPr="00747DDB" w:rsidTr="00F91EE3">
        <w:tc>
          <w:tcPr>
            <w:tcW w:w="7740" w:type="dxa"/>
          </w:tcPr>
          <w:p w:rsidR="00087A54" w:rsidRPr="004B0D30" w:rsidRDefault="00810788" w:rsidP="005A39BB">
            <w:pPr>
              <w:rPr>
                <w:rFonts w:asciiTheme="majorHAnsi" w:hAnsiTheme="majorHAnsi"/>
                <w:sz w:val="20"/>
                <w:szCs w:val="20"/>
              </w:rPr>
            </w:pPr>
            <w:r>
              <w:rPr>
                <w:rFonts w:asciiTheme="majorHAnsi" w:hAnsiTheme="majorHAnsi"/>
                <w:sz w:val="20"/>
                <w:szCs w:val="20"/>
              </w:rPr>
              <w:t>2.13</w:t>
            </w:r>
          </w:p>
          <w:p w:rsidR="0001435A" w:rsidRPr="004B0D30" w:rsidRDefault="004B0D30" w:rsidP="004B0D30">
            <w:pPr>
              <w:rPr>
                <w:rFonts w:asciiTheme="majorHAnsi" w:hAnsiTheme="majorHAnsi"/>
                <w:sz w:val="20"/>
                <w:szCs w:val="20"/>
                <w:lang w:val="en-US"/>
              </w:rPr>
            </w:pPr>
            <w:r w:rsidRPr="004B0D30">
              <w:rPr>
                <w:rFonts w:asciiTheme="majorHAnsi" w:hAnsiTheme="majorHAnsi"/>
                <w:sz w:val="20"/>
                <w:szCs w:val="20"/>
                <w:lang w:val="en-US"/>
              </w:rPr>
              <w:t xml:space="preserve">50% MPC and WPC members </w:t>
            </w:r>
            <w:r w:rsidR="0001435A" w:rsidRPr="004B0D30">
              <w:rPr>
                <w:rFonts w:asciiTheme="majorHAnsi" w:hAnsiTheme="majorHAnsi"/>
                <w:sz w:val="20"/>
                <w:szCs w:val="20"/>
                <w:lang w:val="en-US"/>
              </w:rPr>
              <w:t>together with their spouses create more peaceful homes where women participate more equally in the household decisions and where violence against women and children is drastically reduced</w:t>
            </w:r>
            <w:r w:rsidRPr="004B0D30">
              <w:rPr>
                <w:rFonts w:asciiTheme="majorHAnsi" w:hAnsiTheme="majorHAnsi"/>
                <w:sz w:val="20"/>
                <w:szCs w:val="20"/>
                <w:lang w:val="en-US"/>
              </w:rPr>
              <w:t xml:space="preserve"> in 20 villages</w:t>
            </w:r>
            <w:r w:rsidR="0001435A" w:rsidRPr="004B0D30">
              <w:rPr>
                <w:rFonts w:asciiTheme="majorHAnsi" w:hAnsiTheme="majorHAnsi"/>
                <w:sz w:val="20"/>
                <w:szCs w:val="20"/>
                <w:lang w:val="en-US"/>
              </w:rPr>
              <w:t>.</w:t>
            </w:r>
          </w:p>
        </w:tc>
        <w:tc>
          <w:tcPr>
            <w:tcW w:w="900" w:type="dxa"/>
          </w:tcPr>
          <w:p w:rsidR="0001435A" w:rsidRPr="004B0D30" w:rsidRDefault="004B0D30" w:rsidP="00810788">
            <w:pPr>
              <w:rPr>
                <w:rFonts w:asciiTheme="majorHAnsi" w:hAnsiTheme="majorHAnsi"/>
                <w:sz w:val="20"/>
                <w:szCs w:val="20"/>
                <w:lang w:val="en-US"/>
              </w:rPr>
            </w:pPr>
            <w:r w:rsidRPr="004B0D30">
              <w:rPr>
                <w:rFonts w:asciiTheme="majorHAnsi" w:hAnsiTheme="majorHAnsi"/>
                <w:sz w:val="20"/>
                <w:szCs w:val="20"/>
                <w:lang w:val="en-US"/>
              </w:rPr>
              <w:t>2.1</w:t>
            </w:r>
            <w:r w:rsidR="00810788">
              <w:rPr>
                <w:rFonts w:asciiTheme="majorHAnsi" w:hAnsiTheme="majorHAnsi"/>
                <w:sz w:val="20"/>
                <w:szCs w:val="20"/>
                <w:lang w:val="en-US"/>
              </w:rPr>
              <w:t>3</w:t>
            </w:r>
            <w:r w:rsidRPr="004B0D30">
              <w:rPr>
                <w:rFonts w:asciiTheme="majorHAnsi" w:hAnsiTheme="majorHAnsi"/>
                <w:sz w:val="20"/>
                <w:szCs w:val="20"/>
                <w:lang w:val="en-US"/>
              </w:rPr>
              <w:t>.1</w:t>
            </w:r>
          </w:p>
        </w:tc>
        <w:tc>
          <w:tcPr>
            <w:tcW w:w="3330" w:type="dxa"/>
          </w:tcPr>
          <w:p w:rsidR="0001435A" w:rsidRPr="004B0D30" w:rsidRDefault="004B0D30" w:rsidP="00747DDB">
            <w:pPr>
              <w:rPr>
                <w:rFonts w:asciiTheme="majorHAnsi" w:hAnsiTheme="majorHAnsi"/>
                <w:sz w:val="20"/>
                <w:szCs w:val="20"/>
                <w:lang w:val="en-US"/>
              </w:rPr>
            </w:pPr>
            <w:r w:rsidRPr="004B0D30">
              <w:rPr>
                <w:rFonts w:asciiTheme="majorHAnsi" w:hAnsiTheme="majorHAnsi"/>
                <w:sz w:val="20"/>
                <w:szCs w:val="20"/>
                <w:lang w:val="en-US"/>
              </w:rPr>
              <w:t>Testimonies from women, men and children of reduced violence in homes</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7619ED" w:rsidP="00747DDB">
            <w:pPr>
              <w:rPr>
                <w:rFonts w:asciiTheme="majorHAnsi" w:hAnsiTheme="majorHAnsi"/>
                <w:sz w:val="20"/>
                <w:szCs w:val="20"/>
                <w:lang w:val="en-US"/>
              </w:rPr>
            </w:pPr>
            <w:r>
              <w:rPr>
                <w:rFonts w:asciiTheme="majorHAnsi" w:hAnsiTheme="majorHAnsi"/>
                <w:sz w:val="20"/>
                <w:szCs w:val="20"/>
                <w:lang w:val="en-US"/>
              </w:rPr>
              <w:t>50% homes in 20 villages</w:t>
            </w:r>
          </w:p>
        </w:tc>
      </w:tr>
      <w:tr w:rsidR="0001435A" w:rsidRPr="00747DDB" w:rsidTr="00F91EE3">
        <w:tc>
          <w:tcPr>
            <w:tcW w:w="7740" w:type="dxa"/>
          </w:tcPr>
          <w:p w:rsidR="0001435A" w:rsidRPr="004B0D30" w:rsidRDefault="0001435A" w:rsidP="005A39BB">
            <w:pPr>
              <w:rPr>
                <w:rFonts w:asciiTheme="majorHAnsi" w:hAnsiTheme="majorHAnsi"/>
                <w:sz w:val="20"/>
                <w:szCs w:val="20"/>
                <w:lang w:val="en-US"/>
              </w:rPr>
            </w:pPr>
          </w:p>
        </w:tc>
        <w:tc>
          <w:tcPr>
            <w:tcW w:w="900" w:type="dxa"/>
          </w:tcPr>
          <w:p w:rsidR="0001435A" w:rsidRPr="004B0D30" w:rsidRDefault="004B0D30" w:rsidP="00810788">
            <w:pPr>
              <w:rPr>
                <w:rFonts w:asciiTheme="majorHAnsi" w:hAnsiTheme="majorHAnsi"/>
                <w:sz w:val="20"/>
                <w:szCs w:val="20"/>
                <w:lang w:val="en-US"/>
              </w:rPr>
            </w:pPr>
            <w:r w:rsidRPr="004B0D30">
              <w:rPr>
                <w:rFonts w:asciiTheme="majorHAnsi" w:hAnsiTheme="majorHAnsi"/>
                <w:sz w:val="20"/>
                <w:szCs w:val="20"/>
                <w:lang w:val="en-US"/>
              </w:rPr>
              <w:t>2.1</w:t>
            </w:r>
            <w:r w:rsidR="00810788">
              <w:rPr>
                <w:rFonts w:asciiTheme="majorHAnsi" w:hAnsiTheme="majorHAnsi"/>
                <w:sz w:val="20"/>
                <w:szCs w:val="20"/>
                <w:lang w:val="en-US"/>
              </w:rPr>
              <w:t>3</w:t>
            </w:r>
            <w:r w:rsidRPr="004B0D30">
              <w:rPr>
                <w:rFonts w:asciiTheme="majorHAnsi" w:hAnsiTheme="majorHAnsi"/>
                <w:sz w:val="20"/>
                <w:szCs w:val="20"/>
                <w:lang w:val="en-US"/>
              </w:rPr>
              <w:t>.2</w:t>
            </w:r>
          </w:p>
        </w:tc>
        <w:tc>
          <w:tcPr>
            <w:tcW w:w="3330" w:type="dxa"/>
          </w:tcPr>
          <w:p w:rsidR="0001435A" w:rsidRPr="004B0D30" w:rsidRDefault="004B0D30" w:rsidP="004B0D30">
            <w:pPr>
              <w:rPr>
                <w:rFonts w:asciiTheme="majorHAnsi" w:hAnsiTheme="majorHAnsi"/>
                <w:sz w:val="20"/>
                <w:szCs w:val="20"/>
                <w:lang w:val="en-US"/>
              </w:rPr>
            </w:pPr>
            <w:r w:rsidRPr="004B0D30">
              <w:rPr>
                <w:rFonts w:asciiTheme="majorHAnsi" w:hAnsiTheme="majorHAnsi"/>
                <w:sz w:val="20"/>
                <w:szCs w:val="20"/>
                <w:lang w:val="en-US"/>
              </w:rPr>
              <w:t xml:space="preserve">Evidence of cohesive homes with equally sharing of tasks and joint decision making </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7619ED" w:rsidP="00747DDB">
            <w:pPr>
              <w:rPr>
                <w:rFonts w:asciiTheme="majorHAnsi" w:hAnsiTheme="majorHAnsi"/>
                <w:sz w:val="20"/>
                <w:szCs w:val="20"/>
                <w:lang w:val="en-US"/>
              </w:rPr>
            </w:pPr>
            <w:r>
              <w:rPr>
                <w:rFonts w:asciiTheme="majorHAnsi" w:hAnsiTheme="majorHAnsi"/>
                <w:sz w:val="20"/>
                <w:szCs w:val="20"/>
                <w:lang w:val="en-US"/>
              </w:rPr>
              <w:t>50% homes in 20 villages</w:t>
            </w:r>
          </w:p>
        </w:tc>
      </w:tr>
      <w:tr w:rsidR="0001435A" w:rsidRPr="00747DDB" w:rsidTr="00F91EE3">
        <w:tc>
          <w:tcPr>
            <w:tcW w:w="7740" w:type="dxa"/>
          </w:tcPr>
          <w:p w:rsidR="003772D4" w:rsidRDefault="00810788" w:rsidP="0001435A">
            <w:pPr>
              <w:rPr>
                <w:rFonts w:asciiTheme="majorHAnsi" w:hAnsiTheme="majorHAnsi"/>
                <w:sz w:val="20"/>
                <w:szCs w:val="20"/>
              </w:rPr>
            </w:pPr>
            <w:r>
              <w:rPr>
                <w:rFonts w:asciiTheme="majorHAnsi" w:hAnsiTheme="majorHAnsi"/>
                <w:sz w:val="20"/>
                <w:szCs w:val="20"/>
              </w:rPr>
              <w:t>2.14</w:t>
            </w:r>
          </w:p>
          <w:p w:rsidR="0001435A" w:rsidRPr="004B0D30" w:rsidRDefault="003772D4" w:rsidP="0001435A">
            <w:pPr>
              <w:rPr>
                <w:rFonts w:asciiTheme="majorHAnsi" w:hAnsiTheme="majorHAnsi"/>
                <w:sz w:val="20"/>
                <w:szCs w:val="20"/>
                <w:lang w:val="en-US"/>
              </w:rPr>
            </w:pPr>
            <w:r>
              <w:rPr>
                <w:rFonts w:asciiTheme="majorHAnsi" w:hAnsiTheme="majorHAnsi"/>
                <w:sz w:val="20"/>
                <w:szCs w:val="20"/>
              </w:rPr>
              <w:t>80%</w:t>
            </w:r>
            <w:r>
              <w:rPr>
                <w:rFonts w:asciiTheme="majorHAnsi" w:hAnsiTheme="majorHAnsi"/>
                <w:sz w:val="20"/>
                <w:szCs w:val="20"/>
                <w:lang w:val="en-US"/>
              </w:rPr>
              <w:t xml:space="preserve"> local authorities in</w:t>
            </w:r>
            <w:r w:rsidR="0001435A" w:rsidRPr="004B0D30">
              <w:rPr>
                <w:rFonts w:asciiTheme="majorHAnsi" w:hAnsiTheme="majorHAnsi"/>
                <w:sz w:val="20"/>
                <w:szCs w:val="20"/>
                <w:lang w:val="en-US"/>
              </w:rPr>
              <w:t xml:space="preserve"> </w:t>
            </w:r>
            <w:r>
              <w:rPr>
                <w:rFonts w:asciiTheme="majorHAnsi" w:hAnsiTheme="majorHAnsi"/>
                <w:sz w:val="20"/>
                <w:szCs w:val="20"/>
                <w:lang w:val="en-US"/>
              </w:rPr>
              <w:t xml:space="preserve">10 </w:t>
            </w:r>
            <w:r w:rsidR="0001435A" w:rsidRPr="004B0D30">
              <w:rPr>
                <w:rFonts w:asciiTheme="majorHAnsi" w:hAnsiTheme="majorHAnsi"/>
                <w:sz w:val="20"/>
                <w:szCs w:val="20"/>
                <w:lang w:val="en-US"/>
              </w:rPr>
              <w:t xml:space="preserve">villages constructively settle disputes aiming at reconciliation. </w:t>
            </w:r>
            <w:r w:rsidRPr="004B0D30">
              <w:rPr>
                <w:rFonts w:asciiTheme="majorHAnsi" w:hAnsiTheme="majorHAnsi"/>
                <w:sz w:val="20"/>
                <w:szCs w:val="20"/>
                <w:lang w:val="en-US"/>
              </w:rPr>
              <w:t>They encourage the active participation of women and youth in dispute resolution and peace</w:t>
            </w:r>
            <w:r>
              <w:rPr>
                <w:rFonts w:asciiTheme="majorHAnsi" w:hAnsiTheme="majorHAnsi"/>
                <w:sz w:val="20"/>
                <w:szCs w:val="20"/>
                <w:lang w:val="en-US"/>
              </w:rPr>
              <w:t xml:space="preserve"> </w:t>
            </w:r>
            <w:r w:rsidRPr="004B0D30">
              <w:rPr>
                <w:rFonts w:asciiTheme="majorHAnsi" w:hAnsiTheme="majorHAnsi"/>
                <w:sz w:val="20"/>
                <w:szCs w:val="20"/>
                <w:lang w:val="en-US"/>
              </w:rPr>
              <w:t>building processes</w:t>
            </w:r>
            <w:r>
              <w:rPr>
                <w:rFonts w:asciiTheme="majorHAnsi" w:hAnsiTheme="majorHAnsi"/>
                <w:sz w:val="20"/>
                <w:szCs w:val="20"/>
                <w:lang w:val="en-US"/>
              </w:rPr>
              <w:t xml:space="preserve"> and</w:t>
            </w:r>
            <w:r w:rsidRPr="004B0D30">
              <w:rPr>
                <w:rFonts w:asciiTheme="majorHAnsi" w:hAnsiTheme="majorHAnsi"/>
                <w:sz w:val="20"/>
                <w:szCs w:val="20"/>
                <w:lang w:val="en-US"/>
              </w:rPr>
              <w:t xml:space="preserve"> form dispute settlement forums that bring together the adversaries to jointly find solutions.</w:t>
            </w:r>
          </w:p>
          <w:p w:rsidR="0001435A" w:rsidRPr="004B0D30" w:rsidRDefault="0001435A" w:rsidP="005A39BB">
            <w:pPr>
              <w:rPr>
                <w:rFonts w:asciiTheme="majorHAnsi" w:hAnsiTheme="majorHAnsi"/>
                <w:sz w:val="20"/>
                <w:szCs w:val="20"/>
                <w:lang w:val="en-US"/>
              </w:rPr>
            </w:pPr>
          </w:p>
        </w:tc>
        <w:tc>
          <w:tcPr>
            <w:tcW w:w="9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2.14</w:t>
            </w:r>
            <w:r w:rsidR="003772D4">
              <w:rPr>
                <w:rFonts w:asciiTheme="majorHAnsi" w:hAnsiTheme="majorHAnsi"/>
                <w:sz w:val="20"/>
                <w:szCs w:val="20"/>
                <w:lang w:val="en-US"/>
              </w:rPr>
              <w:t>.1</w:t>
            </w:r>
          </w:p>
        </w:tc>
        <w:tc>
          <w:tcPr>
            <w:tcW w:w="3330" w:type="dxa"/>
          </w:tcPr>
          <w:p w:rsidR="0001435A" w:rsidRPr="004B0D30" w:rsidRDefault="001327A9" w:rsidP="001327A9">
            <w:pPr>
              <w:rPr>
                <w:rFonts w:asciiTheme="majorHAnsi" w:hAnsiTheme="majorHAnsi"/>
                <w:sz w:val="20"/>
                <w:szCs w:val="20"/>
                <w:lang w:val="en-US"/>
              </w:rPr>
            </w:pPr>
            <w:r>
              <w:rPr>
                <w:rFonts w:asciiTheme="majorHAnsi" w:hAnsiTheme="majorHAnsi"/>
                <w:sz w:val="20"/>
                <w:szCs w:val="20"/>
                <w:lang w:val="en-US"/>
              </w:rPr>
              <w:t>Number and type of joint dispute settlement efforts organized and attended by Fons of conflicting villages</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7619ED" w:rsidP="00747DDB">
            <w:pPr>
              <w:rPr>
                <w:rFonts w:asciiTheme="majorHAnsi" w:hAnsiTheme="majorHAnsi"/>
                <w:sz w:val="20"/>
                <w:szCs w:val="20"/>
                <w:lang w:val="en-US"/>
              </w:rPr>
            </w:pPr>
            <w:r>
              <w:rPr>
                <w:rFonts w:asciiTheme="majorHAnsi" w:hAnsiTheme="majorHAnsi"/>
                <w:sz w:val="20"/>
                <w:szCs w:val="20"/>
                <w:lang w:val="en-US"/>
              </w:rPr>
              <w:t>3 joint meetings per village per year to settle land/boundary disputes</w:t>
            </w:r>
          </w:p>
        </w:tc>
      </w:tr>
      <w:tr w:rsidR="0001435A" w:rsidRPr="00747DDB" w:rsidTr="00F91EE3">
        <w:tc>
          <w:tcPr>
            <w:tcW w:w="7740" w:type="dxa"/>
          </w:tcPr>
          <w:p w:rsidR="0001435A" w:rsidRPr="001327A9" w:rsidRDefault="0001435A" w:rsidP="005A39BB">
            <w:pPr>
              <w:rPr>
                <w:rFonts w:asciiTheme="majorHAnsi" w:hAnsiTheme="majorHAnsi"/>
                <w:sz w:val="20"/>
                <w:szCs w:val="20"/>
              </w:rPr>
            </w:pPr>
          </w:p>
        </w:tc>
        <w:tc>
          <w:tcPr>
            <w:tcW w:w="9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2.14</w:t>
            </w:r>
            <w:r w:rsidR="00601AFE">
              <w:rPr>
                <w:rFonts w:asciiTheme="majorHAnsi" w:hAnsiTheme="majorHAnsi"/>
                <w:sz w:val="20"/>
                <w:szCs w:val="20"/>
                <w:lang w:val="en-US"/>
              </w:rPr>
              <w:t>.2</w:t>
            </w:r>
          </w:p>
        </w:tc>
        <w:tc>
          <w:tcPr>
            <w:tcW w:w="3330" w:type="dxa"/>
          </w:tcPr>
          <w:p w:rsidR="0001435A" w:rsidRPr="004B0D30" w:rsidRDefault="001327A9" w:rsidP="00601AFE">
            <w:pPr>
              <w:rPr>
                <w:rFonts w:asciiTheme="majorHAnsi" w:hAnsiTheme="majorHAnsi"/>
                <w:sz w:val="20"/>
                <w:szCs w:val="20"/>
                <w:lang w:val="en-US"/>
              </w:rPr>
            </w:pPr>
            <w:r>
              <w:rPr>
                <w:rFonts w:asciiTheme="majorHAnsi" w:hAnsiTheme="majorHAnsi"/>
                <w:sz w:val="20"/>
                <w:szCs w:val="20"/>
                <w:lang w:val="en-US"/>
              </w:rPr>
              <w:t xml:space="preserve">Evidence that 1/3 members of dispute settlement committee are women </w:t>
            </w:r>
            <w:r w:rsidR="00601AFE">
              <w:rPr>
                <w:rFonts w:asciiTheme="majorHAnsi" w:hAnsiTheme="majorHAnsi"/>
                <w:sz w:val="20"/>
                <w:szCs w:val="20"/>
                <w:lang w:val="en-US"/>
              </w:rPr>
              <w:t>and youth representatives have contributed ideas</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7619ED" w:rsidP="00747DDB">
            <w:pPr>
              <w:rPr>
                <w:rFonts w:asciiTheme="majorHAnsi" w:hAnsiTheme="majorHAnsi"/>
                <w:sz w:val="20"/>
                <w:szCs w:val="20"/>
                <w:lang w:val="en-US"/>
              </w:rPr>
            </w:pPr>
            <w:r>
              <w:rPr>
                <w:rFonts w:asciiTheme="majorHAnsi" w:hAnsiTheme="majorHAnsi"/>
                <w:sz w:val="20"/>
                <w:szCs w:val="20"/>
                <w:lang w:val="en-US"/>
              </w:rPr>
              <w:t>1/3 members are women, youth are represented in meetings and contribute ideas</w:t>
            </w:r>
          </w:p>
        </w:tc>
      </w:tr>
      <w:tr w:rsidR="0001435A" w:rsidRPr="00747DDB" w:rsidTr="00F91EE3">
        <w:tc>
          <w:tcPr>
            <w:tcW w:w="7740" w:type="dxa"/>
          </w:tcPr>
          <w:p w:rsidR="0001435A" w:rsidRPr="004B0D30" w:rsidRDefault="0001435A" w:rsidP="005A39BB">
            <w:pPr>
              <w:rPr>
                <w:rFonts w:asciiTheme="majorHAnsi" w:hAnsiTheme="majorHAnsi"/>
                <w:sz w:val="20"/>
                <w:szCs w:val="20"/>
                <w:lang w:val="en-US"/>
              </w:rPr>
            </w:pPr>
          </w:p>
        </w:tc>
        <w:tc>
          <w:tcPr>
            <w:tcW w:w="9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2.14</w:t>
            </w:r>
            <w:r w:rsidR="00601AFE">
              <w:rPr>
                <w:rFonts w:asciiTheme="majorHAnsi" w:hAnsiTheme="majorHAnsi"/>
                <w:sz w:val="20"/>
                <w:szCs w:val="20"/>
                <w:lang w:val="en-US"/>
              </w:rPr>
              <w:t>.3</w:t>
            </w:r>
          </w:p>
        </w:tc>
        <w:tc>
          <w:tcPr>
            <w:tcW w:w="3330" w:type="dxa"/>
          </w:tcPr>
          <w:p w:rsidR="0001435A" w:rsidRPr="004B0D30" w:rsidRDefault="00601AFE" w:rsidP="00601AFE">
            <w:pPr>
              <w:rPr>
                <w:rFonts w:asciiTheme="majorHAnsi" w:hAnsiTheme="majorHAnsi"/>
                <w:sz w:val="20"/>
                <w:szCs w:val="20"/>
                <w:lang w:val="en-US"/>
              </w:rPr>
            </w:pPr>
            <w:r>
              <w:rPr>
                <w:rFonts w:asciiTheme="majorHAnsi" w:hAnsiTheme="majorHAnsi"/>
                <w:sz w:val="20"/>
                <w:szCs w:val="20"/>
                <w:lang w:val="en-US"/>
              </w:rPr>
              <w:t xml:space="preserve">Evidence that ideas of women and </w:t>
            </w:r>
            <w:r>
              <w:rPr>
                <w:rFonts w:asciiTheme="majorHAnsi" w:hAnsiTheme="majorHAnsi"/>
                <w:sz w:val="20"/>
                <w:szCs w:val="20"/>
                <w:lang w:val="en-US"/>
              </w:rPr>
              <w:lastRenderedPageBreak/>
              <w:t xml:space="preserve">youth form part of the final recommendations in the dispute settlement </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7619ED" w:rsidP="007619ED">
            <w:pPr>
              <w:rPr>
                <w:rFonts w:asciiTheme="majorHAnsi" w:hAnsiTheme="majorHAnsi"/>
                <w:sz w:val="20"/>
                <w:szCs w:val="20"/>
                <w:lang w:val="en-US"/>
              </w:rPr>
            </w:pPr>
            <w:r>
              <w:rPr>
                <w:rFonts w:asciiTheme="majorHAnsi" w:hAnsiTheme="majorHAnsi"/>
                <w:sz w:val="20"/>
                <w:szCs w:val="20"/>
                <w:lang w:val="en-US"/>
              </w:rPr>
              <w:t xml:space="preserve">¼ </w:t>
            </w:r>
            <w:r>
              <w:rPr>
                <w:rFonts w:asciiTheme="majorHAnsi" w:hAnsiTheme="majorHAnsi"/>
                <w:sz w:val="20"/>
                <w:szCs w:val="20"/>
                <w:lang w:val="en-US"/>
              </w:rPr>
              <w:lastRenderedPageBreak/>
              <w:t>recommendations reflect contributions from women and youth  of all dispute settlement resolutions</w:t>
            </w:r>
          </w:p>
        </w:tc>
      </w:tr>
      <w:tr w:rsidR="0001435A" w:rsidRPr="00747DDB" w:rsidTr="00F91EE3">
        <w:tc>
          <w:tcPr>
            <w:tcW w:w="7740" w:type="dxa"/>
          </w:tcPr>
          <w:p w:rsidR="0001435A" w:rsidRPr="004B0D30" w:rsidRDefault="0001435A" w:rsidP="005A39BB">
            <w:pPr>
              <w:rPr>
                <w:rFonts w:asciiTheme="majorHAnsi" w:hAnsiTheme="majorHAnsi"/>
                <w:sz w:val="20"/>
                <w:szCs w:val="20"/>
                <w:lang w:val="en-US"/>
              </w:rPr>
            </w:pPr>
            <w:r w:rsidRPr="004B0D30">
              <w:rPr>
                <w:rFonts w:asciiTheme="majorHAnsi" w:hAnsiTheme="majorHAnsi"/>
                <w:sz w:val="20"/>
                <w:szCs w:val="20"/>
                <w:lang w:val="en-US"/>
              </w:rPr>
              <w:lastRenderedPageBreak/>
              <w:t>.</w:t>
            </w:r>
          </w:p>
        </w:tc>
        <w:tc>
          <w:tcPr>
            <w:tcW w:w="900" w:type="dxa"/>
          </w:tcPr>
          <w:p w:rsidR="0001435A" w:rsidRPr="004B0D30" w:rsidRDefault="00810788" w:rsidP="00747DDB">
            <w:pPr>
              <w:rPr>
                <w:rFonts w:asciiTheme="majorHAnsi" w:hAnsiTheme="majorHAnsi"/>
                <w:sz w:val="20"/>
                <w:szCs w:val="20"/>
                <w:lang w:val="en-US"/>
              </w:rPr>
            </w:pPr>
            <w:r>
              <w:rPr>
                <w:rFonts w:asciiTheme="majorHAnsi" w:hAnsiTheme="majorHAnsi"/>
                <w:sz w:val="20"/>
                <w:szCs w:val="20"/>
                <w:lang w:val="en-US"/>
              </w:rPr>
              <w:t>2.14</w:t>
            </w:r>
            <w:r w:rsidR="00601AFE">
              <w:rPr>
                <w:rFonts w:asciiTheme="majorHAnsi" w:hAnsiTheme="majorHAnsi"/>
                <w:sz w:val="20"/>
                <w:szCs w:val="20"/>
                <w:lang w:val="en-US"/>
              </w:rPr>
              <w:t>.4</w:t>
            </w:r>
          </w:p>
        </w:tc>
        <w:tc>
          <w:tcPr>
            <w:tcW w:w="3330" w:type="dxa"/>
          </w:tcPr>
          <w:p w:rsidR="0001435A" w:rsidRPr="004B0D30" w:rsidRDefault="00601AFE" w:rsidP="00601AFE">
            <w:pPr>
              <w:rPr>
                <w:rFonts w:asciiTheme="majorHAnsi" w:hAnsiTheme="majorHAnsi"/>
                <w:sz w:val="20"/>
                <w:szCs w:val="20"/>
                <w:lang w:val="en-US"/>
              </w:rPr>
            </w:pPr>
            <w:r>
              <w:rPr>
                <w:rFonts w:asciiTheme="majorHAnsi" w:hAnsiTheme="majorHAnsi"/>
                <w:sz w:val="20"/>
                <w:szCs w:val="20"/>
                <w:lang w:val="en-US"/>
              </w:rPr>
              <w:t>Evidence that reconciliatory rites etc have been conducted between adversaries that confirm parties have reconciled</w:t>
            </w:r>
          </w:p>
        </w:tc>
        <w:tc>
          <w:tcPr>
            <w:tcW w:w="1350" w:type="dxa"/>
          </w:tcPr>
          <w:p w:rsidR="0001435A" w:rsidRPr="004B0D30" w:rsidRDefault="0001435A" w:rsidP="00747DDB">
            <w:pPr>
              <w:rPr>
                <w:rFonts w:asciiTheme="majorHAnsi" w:hAnsiTheme="majorHAnsi"/>
                <w:sz w:val="20"/>
                <w:szCs w:val="20"/>
                <w:lang w:val="en-US"/>
              </w:rPr>
            </w:pPr>
          </w:p>
        </w:tc>
        <w:tc>
          <w:tcPr>
            <w:tcW w:w="1800" w:type="dxa"/>
          </w:tcPr>
          <w:p w:rsidR="0001435A" w:rsidRPr="004B0D30" w:rsidRDefault="0043407C" w:rsidP="0043407C">
            <w:pPr>
              <w:rPr>
                <w:rFonts w:asciiTheme="majorHAnsi" w:hAnsiTheme="majorHAnsi"/>
                <w:sz w:val="20"/>
                <w:szCs w:val="20"/>
                <w:lang w:val="en-US"/>
              </w:rPr>
            </w:pPr>
            <w:r>
              <w:rPr>
                <w:rFonts w:asciiTheme="majorHAnsi" w:hAnsiTheme="majorHAnsi"/>
                <w:sz w:val="20"/>
                <w:szCs w:val="20"/>
                <w:lang w:val="en-US"/>
              </w:rPr>
              <w:t xml:space="preserve">4 reconciliatory mechanisms entered into by conflicting factions of 4 tribes each year. </w:t>
            </w:r>
          </w:p>
        </w:tc>
      </w:tr>
      <w:tr w:rsidR="005975CA" w:rsidRPr="00747DDB" w:rsidTr="00F91EE3">
        <w:tc>
          <w:tcPr>
            <w:tcW w:w="13320" w:type="dxa"/>
            <w:gridSpan w:val="4"/>
            <w:vMerge w:val="restart"/>
            <w:shd w:val="clear" w:color="auto" w:fill="E5B8B7" w:themeFill="accent2" w:themeFillTint="66"/>
          </w:tcPr>
          <w:p w:rsidR="005975CA" w:rsidRPr="004B0D30" w:rsidRDefault="005975CA" w:rsidP="00BD03E4">
            <w:pPr>
              <w:spacing w:line="360" w:lineRule="auto"/>
              <w:rPr>
                <w:rFonts w:asciiTheme="majorHAnsi" w:hAnsiTheme="majorHAnsi"/>
                <w:b/>
                <w:sz w:val="20"/>
                <w:szCs w:val="20"/>
                <w:lang w:val="en-US"/>
              </w:rPr>
            </w:pPr>
            <w:r w:rsidRPr="004B0D30">
              <w:rPr>
                <w:rFonts w:asciiTheme="majorHAnsi" w:hAnsiTheme="majorHAnsi"/>
                <w:b/>
                <w:sz w:val="20"/>
                <w:szCs w:val="20"/>
                <w:lang w:val="en-US"/>
              </w:rPr>
              <w:t>Key Result Area 3:  Supporting the most vulnerable groups to realize their rights</w:t>
            </w:r>
          </w:p>
        </w:tc>
        <w:tc>
          <w:tcPr>
            <w:tcW w:w="1800" w:type="dxa"/>
            <w:shd w:val="clear" w:color="auto" w:fill="D9D9D9" w:themeFill="background1" w:themeFillShade="D9"/>
          </w:tcPr>
          <w:p w:rsidR="005975CA" w:rsidRPr="004B0D30" w:rsidRDefault="005975CA" w:rsidP="00747DDB">
            <w:pPr>
              <w:rPr>
                <w:rFonts w:asciiTheme="majorHAnsi" w:hAnsiTheme="majorHAnsi"/>
                <w:b/>
                <w:sz w:val="20"/>
                <w:szCs w:val="20"/>
                <w:highlight w:val="yellow"/>
                <w:lang w:val="en-US"/>
              </w:rPr>
            </w:pPr>
            <w:r w:rsidRPr="004B0D30">
              <w:rPr>
                <w:rFonts w:asciiTheme="majorHAnsi" w:hAnsiTheme="majorHAnsi"/>
                <w:b/>
                <w:sz w:val="20"/>
                <w:szCs w:val="20"/>
                <w:lang w:val="en-US"/>
              </w:rPr>
              <w:t>Resources</w:t>
            </w:r>
          </w:p>
        </w:tc>
      </w:tr>
      <w:tr w:rsidR="005975CA" w:rsidRPr="00747DDB" w:rsidTr="00F91EE3">
        <w:trPr>
          <w:trHeight w:val="368"/>
        </w:trPr>
        <w:tc>
          <w:tcPr>
            <w:tcW w:w="13320" w:type="dxa"/>
            <w:gridSpan w:val="4"/>
            <w:vMerge/>
            <w:shd w:val="clear" w:color="auto" w:fill="E5B8B7" w:themeFill="accent2" w:themeFillTint="66"/>
          </w:tcPr>
          <w:p w:rsidR="005975CA" w:rsidRPr="004B0D30" w:rsidRDefault="005975CA" w:rsidP="00747DDB">
            <w:pPr>
              <w:rPr>
                <w:rFonts w:asciiTheme="majorHAnsi" w:hAnsiTheme="majorHAnsi"/>
                <w:b/>
                <w:sz w:val="20"/>
                <w:szCs w:val="20"/>
                <w:lang w:val="en-US"/>
              </w:rPr>
            </w:pPr>
          </w:p>
        </w:tc>
        <w:tc>
          <w:tcPr>
            <w:tcW w:w="1800" w:type="dxa"/>
            <w:shd w:val="clear" w:color="auto" w:fill="D9D9D9" w:themeFill="background1" w:themeFillShade="D9"/>
          </w:tcPr>
          <w:p w:rsidR="005975CA" w:rsidRPr="004B0D30" w:rsidRDefault="005975CA" w:rsidP="00747DDB">
            <w:pPr>
              <w:rPr>
                <w:rFonts w:asciiTheme="majorHAnsi" w:hAnsiTheme="majorHAnsi"/>
                <w:b/>
                <w:sz w:val="20"/>
                <w:szCs w:val="20"/>
                <w:lang w:val="en-US"/>
              </w:rPr>
            </w:pPr>
          </w:p>
        </w:tc>
      </w:tr>
      <w:tr w:rsidR="005975CA" w:rsidRPr="00747DDB" w:rsidTr="00F91EE3">
        <w:tc>
          <w:tcPr>
            <w:tcW w:w="11970" w:type="dxa"/>
            <w:gridSpan w:val="3"/>
            <w:shd w:val="clear" w:color="auto" w:fill="B6DDE8" w:themeFill="accent5" w:themeFillTint="66"/>
          </w:tcPr>
          <w:p w:rsidR="005975CA" w:rsidRPr="004B0D30" w:rsidRDefault="005975CA" w:rsidP="009541EE">
            <w:pPr>
              <w:rPr>
                <w:rFonts w:asciiTheme="majorHAnsi" w:hAnsiTheme="majorHAnsi" w:cs="Helvetica-Bold"/>
                <w:bCs/>
                <w:sz w:val="20"/>
                <w:szCs w:val="20"/>
                <w:lang w:val="en-US"/>
              </w:rPr>
            </w:pPr>
            <w:r w:rsidRPr="004B0D30">
              <w:rPr>
                <w:rFonts w:asciiTheme="majorHAnsi" w:hAnsiTheme="majorHAnsi"/>
                <w:b/>
                <w:sz w:val="20"/>
                <w:szCs w:val="20"/>
                <w:lang w:val="en-US"/>
              </w:rPr>
              <w:t xml:space="preserve">Outcome 3.1: </w:t>
            </w:r>
            <w:r w:rsidR="003E2C95" w:rsidRPr="001C1286">
              <w:rPr>
                <w:rFonts w:asciiTheme="majorHAnsi" w:hAnsiTheme="majorHAnsi" w:cs="Helvetica-Bold"/>
                <w:b/>
                <w:bCs/>
                <w:sz w:val="20"/>
                <w:szCs w:val="20"/>
                <w:lang w:val="en-US"/>
              </w:rPr>
              <w:t>T</w:t>
            </w:r>
            <w:r w:rsidR="003E2C95">
              <w:rPr>
                <w:rFonts w:asciiTheme="majorHAnsi" w:hAnsiTheme="majorHAnsi" w:cs="Helvetica-Bold"/>
                <w:b/>
                <w:bCs/>
                <w:sz w:val="20"/>
                <w:szCs w:val="20"/>
                <w:lang w:val="en-US"/>
              </w:rPr>
              <w:t xml:space="preserve">rafficking is further reduced and the </w:t>
            </w:r>
            <w:r w:rsidR="003E2C95" w:rsidRPr="001C1286">
              <w:rPr>
                <w:rFonts w:asciiTheme="majorHAnsi" w:hAnsiTheme="majorHAnsi"/>
                <w:b/>
                <w:bCs/>
                <w:sz w:val="20"/>
                <w:szCs w:val="20"/>
                <w:lang w:val="en-US"/>
              </w:rPr>
              <w:t>most vulnerabl</w:t>
            </w:r>
            <w:r w:rsidR="003E2C95">
              <w:rPr>
                <w:rFonts w:asciiTheme="majorHAnsi" w:hAnsiTheme="majorHAnsi"/>
                <w:b/>
                <w:bCs/>
                <w:sz w:val="20"/>
                <w:szCs w:val="20"/>
                <w:lang w:val="en-US"/>
              </w:rPr>
              <w:t>e groups</w:t>
            </w:r>
            <w:r w:rsidR="003E2C95" w:rsidRPr="001C1286">
              <w:rPr>
                <w:rFonts w:asciiTheme="majorHAnsi" w:hAnsiTheme="majorHAnsi"/>
                <w:b/>
                <w:bCs/>
                <w:sz w:val="20"/>
                <w:szCs w:val="20"/>
                <w:lang w:val="en-US"/>
              </w:rPr>
              <w:t xml:space="preserve"> are</w:t>
            </w:r>
            <w:r w:rsidR="003E2C95">
              <w:rPr>
                <w:rFonts w:asciiTheme="majorHAnsi" w:hAnsiTheme="majorHAnsi"/>
                <w:b/>
                <w:bCs/>
                <w:sz w:val="20"/>
                <w:szCs w:val="20"/>
                <w:lang w:val="en-US"/>
              </w:rPr>
              <w:t xml:space="preserve"> empowered and their rights </w:t>
            </w:r>
            <w:r w:rsidR="003E2C95" w:rsidRPr="001C1286">
              <w:rPr>
                <w:rFonts w:asciiTheme="majorHAnsi" w:hAnsiTheme="majorHAnsi"/>
                <w:b/>
                <w:bCs/>
                <w:sz w:val="20"/>
                <w:szCs w:val="20"/>
                <w:lang w:val="en-US"/>
              </w:rPr>
              <w:t>better protected.</w:t>
            </w:r>
          </w:p>
        </w:tc>
        <w:tc>
          <w:tcPr>
            <w:tcW w:w="1350" w:type="dxa"/>
            <w:shd w:val="clear" w:color="auto" w:fill="CCC0D9" w:themeFill="accent4" w:themeFillTint="66"/>
          </w:tcPr>
          <w:p w:rsidR="005975CA" w:rsidRPr="004B0D30" w:rsidRDefault="005975CA" w:rsidP="00747DDB">
            <w:pPr>
              <w:rPr>
                <w:rFonts w:asciiTheme="majorHAnsi" w:hAnsiTheme="majorHAnsi"/>
                <w:b/>
                <w:sz w:val="20"/>
                <w:szCs w:val="20"/>
                <w:lang w:val="en-US"/>
              </w:rPr>
            </w:pPr>
            <w:r w:rsidRPr="004B0D30">
              <w:rPr>
                <w:rFonts w:asciiTheme="majorHAnsi" w:hAnsiTheme="majorHAnsi"/>
                <w:b/>
                <w:sz w:val="20"/>
                <w:szCs w:val="20"/>
                <w:lang w:val="en-US"/>
              </w:rPr>
              <w:t>Baseline</w:t>
            </w:r>
          </w:p>
        </w:tc>
        <w:tc>
          <w:tcPr>
            <w:tcW w:w="1800" w:type="dxa"/>
            <w:shd w:val="clear" w:color="auto" w:fill="CCC0D9" w:themeFill="accent4" w:themeFillTint="66"/>
          </w:tcPr>
          <w:p w:rsidR="005975CA" w:rsidRPr="004B0D30" w:rsidRDefault="005975CA" w:rsidP="00747DDB">
            <w:pPr>
              <w:rPr>
                <w:rFonts w:asciiTheme="majorHAnsi" w:hAnsiTheme="majorHAnsi"/>
                <w:b/>
                <w:sz w:val="20"/>
                <w:szCs w:val="20"/>
                <w:highlight w:val="yellow"/>
                <w:lang w:val="en-US"/>
              </w:rPr>
            </w:pPr>
            <w:r w:rsidRPr="004B0D30">
              <w:rPr>
                <w:rFonts w:asciiTheme="majorHAnsi" w:hAnsiTheme="majorHAnsi"/>
                <w:b/>
                <w:sz w:val="20"/>
                <w:szCs w:val="20"/>
                <w:lang w:val="en-US"/>
              </w:rPr>
              <w:t>Target 2020</w:t>
            </w:r>
          </w:p>
        </w:tc>
      </w:tr>
      <w:tr w:rsidR="005975CA" w:rsidRPr="00747DDB" w:rsidTr="00F91EE3">
        <w:trPr>
          <w:trHeight w:val="368"/>
        </w:trPr>
        <w:tc>
          <w:tcPr>
            <w:tcW w:w="11970" w:type="dxa"/>
            <w:gridSpan w:val="3"/>
            <w:shd w:val="clear" w:color="auto" w:fill="CCC0D9" w:themeFill="accent4" w:themeFillTint="66"/>
          </w:tcPr>
          <w:p w:rsidR="005975CA" w:rsidRPr="004B0D30" w:rsidRDefault="005975CA" w:rsidP="00897002">
            <w:pPr>
              <w:rPr>
                <w:rFonts w:asciiTheme="majorHAnsi" w:hAnsiTheme="majorHAnsi"/>
                <w:b/>
                <w:sz w:val="20"/>
                <w:szCs w:val="20"/>
                <w:lang w:val="en-US"/>
              </w:rPr>
            </w:pPr>
            <w:r w:rsidRPr="004B0D30">
              <w:rPr>
                <w:rFonts w:asciiTheme="majorHAnsi" w:hAnsiTheme="majorHAnsi"/>
                <w:b/>
                <w:sz w:val="20"/>
                <w:szCs w:val="20"/>
                <w:lang w:val="en-US"/>
              </w:rPr>
              <w:t>Outcome indicator 3.1: 80% more victims of trafficking in persons in the archdiocese supported and rehabilitated</w:t>
            </w:r>
          </w:p>
        </w:tc>
        <w:tc>
          <w:tcPr>
            <w:tcW w:w="1350" w:type="dxa"/>
            <w:shd w:val="clear" w:color="auto" w:fill="CCC0D9" w:themeFill="accent4" w:themeFillTint="66"/>
          </w:tcPr>
          <w:p w:rsidR="005975CA" w:rsidRPr="004B0D30" w:rsidRDefault="005975CA" w:rsidP="00747DDB">
            <w:pPr>
              <w:rPr>
                <w:rFonts w:asciiTheme="majorHAnsi" w:hAnsiTheme="majorHAnsi"/>
                <w:b/>
                <w:sz w:val="20"/>
                <w:szCs w:val="20"/>
                <w:lang w:val="en-US"/>
              </w:rPr>
            </w:pPr>
          </w:p>
        </w:tc>
        <w:tc>
          <w:tcPr>
            <w:tcW w:w="1800" w:type="dxa"/>
            <w:shd w:val="clear" w:color="auto" w:fill="CCC0D9" w:themeFill="accent4" w:themeFillTint="66"/>
          </w:tcPr>
          <w:p w:rsidR="005975CA" w:rsidRPr="004B0D30" w:rsidRDefault="005975CA" w:rsidP="00747DDB">
            <w:pPr>
              <w:rPr>
                <w:rFonts w:asciiTheme="majorHAnsi" w:hAnsiTheme="majorHAnsi"/>
                <w:b/>
                <w:sz w:val="20"/>
                <w:szCs w:val="20"/>
                <w:lang w:val="en-US"/>
              </w:rPr>
            </w:pPr>
            <w:r w:rsidRPr="004B0D30">
              <w:rPr>
                <w:rFonts w:asciiTheme="majorHAnsi" w:hAnsiTheme="majorHAnsi"/>
                <w:b/>
                <w:sz w:val="20"/>
                <w:szCs w:val="20"/>
                <w:lang w:val="en-US"/>
              </w:rPr>
              <w:t xml:space="preserve">30 per year </w:t>
            </w:r>
          </w:p>
        </w:tc>
      </w:tr>
      <w:tr w:rsidR="005975CA" w:rsidRPr="00747DDB" w:rsidTr="00F91EE3">
        <w:trPr>
          <w:trHeight w:val="305"/>
        </w:trPr>
        <w:tc>
          <w:tcPr>
            <w:tcW w:w="11970" w:type="dxa"/>
            <w:gridSpan w:val="3"/>
            <w:shd w:val="clear" w:color="auto" w:fill="CCC0D9" w:themeFill="accent4" w:themeFillTint="66"/>
          </w:tcPr>
          <w:p w:rsidR="005975CA" w:rsidRPr="004B0D30" w:rsidRDefault="005975CA" w:rsidP="0004587A">
            <w:pPr>
              <w:rPr>
                <w:rFonts w:asciiTheme="majorHAnsi" w:eastAsia="Times New Roman" w:hAnsiTheme="majorHAnsi"/>
                <w:b/>
                <w:sz w:val="20"/>
                <w:szCs w:val="20"/>
                <w:lang w:val="en-US" w:eastAsia="fr-FR"/>
              </w:rPr>
            </w:pPr>
            <w:r w:rsidRPr="004B0D30">
              <w:rPr>
                <w:rFonts w:asciiTheme="majorHAnsi" w:eastAsia="Times New Roman" w:hAnsiTheme="majorHAnsi"/>
                <w:b/>
                <w:sz w:val="20"/>
                <w:szCs w:val="20"/>
                <w:lang w:val="en-US" w:eastAsia="fr-FR"/>
              </w:rPr>
              <w:t>Outcome Indicator 3.2: 60% increase in business capital for vulnerable groups in 30 parishes of the archdiocese</w:t>
            </w:r>
          </w:p>
        </w:tc>
        <w:tc>
          <w:tcPr>
            <w:tcW w:w="1350" w:type="dxa"/>
            <w:shd w:val="clear" w:color="auto" w:fill="CCC0D9" w:themeFill="accent4" w:themeFillTint="66"/>
          </w:tcPr>
          <w:p w:rsidR="005975CA" w:rsidRPr="004B0D30" w:rsidRDefault="005975CA" w:rsidP="00747DDB">
            <w:pPr>
              <w:rPr>
                <w:rFonts w:asciiTheme="majorHAnsi" w:hAnsiTheme="majorHAnsi"/>
                <w:b/>
                <w:sz w:val="20"/>
                <w:szCs w:val="20"/>
                <w:lang w:val="en-US"/>
              </w:rPr>
            </w:pPr>
          </w:p>
        </w:tc>
        <w:tc>
          <w:tcPr>
            <w:tcW w:w="1800" w:type="dxa"/>
            <w:shd w:val="clear" w:color="auto" w:fill="CCC0D9" w:themeFill="accent4" w:themeFillTint="66"/>
          </w:tcPr>
          <w:p w:rsidR="005975CA" w:rsidRPr="004B0D30" w:rsidRDefault="005975CA" w:rsidP="00747DDB">
            <w:pPr>
              <w:rPr>
                <w:rFonts w:asciiTheme="majorHAnsi" w:hAnsiTheme="majorHAnsi"/>
                <w:b/>
                <w:sz w:val="20"/>
                <w:szCs w:val="20"/>
                <w:lang w:val="en-US"/>
              </w:rPr>
            </w:pPr>
            <w:r w:rsidRPr="004B0D30">
              <w:rPr>
                <w:rFonts w:asciiTheme="majorHAnsi" w:hAnsiTheme="majorHAnsi"/>
                <w:b/>
                <w:sz w:val="20"/>
                <w:szCs w:val="20"/>
                <w:lang w:val="en-US"/>
              </w:rPr>
              <w:t>60%</w:t>
            </w:r>
          </w:p>
        </w:tc>
      </w:tr>
      <w:tr w:rsidR="005975CA" w:rsidRPr="00747DDB" w:rsidTr="00F91EE3">
        <w:trPr>
          <w:trHeight w:val="593"/>
        </w:trPr>
        <w:tc>
          <w:tcPr>
            <w:tcW w:w="11970" w:type="dxa"/>
            <w:gridSpan w:val="3"/>
            <w:shd w:val="clear" w:color="auto" w:fill="CCC0D9" w:themeFill="accent4" w:themeFillTint="66"/>
          </w:tcPr>
          <w:p w:rsidR="005975CA" w:rsidRPr="004B0D30" w:rsidRDefault="005975CA" w:rsidP="003004C3">
            <w:pPr>
              <w:rPr>
                <w:rFonts w:asciiTheme="majorHAnsi" w:hAnsiTheme="majorHAnsi"/>
                <w:b/>
                <w:sz w:val="20"/>
                <w:szCs w:val="20"/>
                <w:lang w:val="en-US"/>
              </w:rPr>
            </w:pPr>
            <w:r w:rsidRPr="004B0D30">
              <w:rPr>
                <w:rFonts w:asciiTheme="majorHAnsi" w:hAnsiTheme="majorHAnsi"/>
                <w:b/>
                <w:sz w:val="20"/>
                <w:szCs w:val="20"/>
                <w:lang w:val="en-US"/>
              </w:rPr>
              <w:t>Outcome Indicator 2:  Evidence of reduction of violence against women that occur in 20 parishes and actions taken by women and men  to redress the situation</w:t>
            </w:r>
          </w:p>
        </w:tc>
        <w:tc>
          <w:tcPr>
            <w:tcW w:w="1350" w:type="dxa"/>
            <w:shd w:val="clear" w:color="auto" w:fill="CCC0D9" w:themeFill="accent4" w:themeFillTint="66"/>
          </w:tcPr>
          <w:p w:rsidR="005975CA" w:rsidRPr="004B0D30" w:rsidRDefault="005975CA" w:rsidP="003004C3">
            <w:pPr>
              <w:rPr>
                <w:rFonts w:asciiTheme="majorHAnsi" w:hAnsiTheme="majorHAnsi"/>
                <w:b/>
                <w:sz w:val="20"/>
                <w:szCs w:val="20"/>
                <w:lang w:val="en-US"/>
              </w:rPr>
            </w:pPr>
          </w:p>
        </w:tc>
        <w:tc>
          <w:tcPr>
            <w:tcW w:w="1800" w:type="dxa"/>
            <w:shd w:val="clear" w:color="auto" w:fill="CCC0D9" w:themeFill="accent4" w:themeFillTint="66"/>
          </w:tcPr>
          <w:p w:rsidR="005975CA" w:rsidRPr="004B0D30" w:rsidRDefault="005975CA" w:rsidP="003004C3">
            <w:pPr>
              <w:rPr>
                <w:rFonts w:asciiTheme="majorHAnsi" w:hAnsiTheme="majorHAnsi"/>
                <w:b/>
                <w:sz w:val="20"/>
                <w:szCs w:val="20"/>
                <w:lang w:val="en-US"/>
              </w:rPr>
            </w:pPr>
            <w:r w:rsidRPr="004B0D30">
              <w:rPr>
                <w:rFonts w:asciiTheme="majorHAnsi" w:hAnsiTheme="majorHAnsi"/>
                <w:b/>
                <w:sz w:val="20"/>
                <w:szCs w:val="20"/>
                <w:lang w:val="en-US"/>
              </w:rPr>
              <w:t>15 per Parish per year</w:t>
            </w:r>
          </w:p>
        </w:tc>
      </w:tr>
      <w:tr w:rsidR="005975CA" w:rsidRPr="00747DDB" w:rsidTr="00F91EE3">
        <w:trPr>
          <w:trHeight w:val="575"/>
        </w:trPr>
        <w:tc>
          <w:tcPr>
            <w:tcW w:w="11970" w:type="dxa"/>
            <w:gridSpan w:val="3"/>
            <w:shd w:val="clear" w:color="auto" w:fill="CCC0D9" w:themeFill="accent4" w:themeFillTint="66"/>
          </w:tcPr>
          <w:p w:rsidR="005975CA" w:rsidRPr="004B0D30" w:rsidRDefault="005975CA" w:rsidP="00E529F5">
            <w:pPr>
              <w:rPr>
                <w:rFonts w:asciiTheme="majorHAnsi" w:eastAsia="Times New Roman" w:hAnsiTheme="majorHAnsi"/>
                <w:b/>
                <w:sz w:val="20"/>
                <w:szCs w:val="20"/>
                <w:lang w:val="en-US" w:eastAsia="fr-FR"/>
              </w:rPr>
            </w:pPr>
            <w:r w:rsidRPr="004B0D30">
              <w:rPr>
                <w:rFonts w:asciiTheme="majorHAnsi" w:hAnsiTheme="majorHAnsi"/>
                <w:b/>
                <w:sz w:val="20"/>
                <w:szCs w:val="20"/>
                <w:lang w:val="en-US"/>
              </w:rPr>
              <w:t>Outcome Indicator 3: 10% increase in the respect</w:t>
            </w:r>
            <w:r w:rsidR="00E529F5">
              <w:rPr>
                <w:rFonts w:asciiTheme="majorHAnsi" w:hAnsiTheme="majorHAnsi"/>
                <w:b/>
                <w:sz w:val="20"/>
                <w:szCs w:val="20"/>
                <w:lang w:val="en-US"/>
              </w:rPr>
              <w:t xml:space="preserve"> of rights of vulnerable persons </w:t>
            </w:r>
            <w:r w:rsidRPr="004B0D30">
              <w:rPr>
                <w:rFonts w:asciiTheme="majorHAnsi" w:hAnsiTheme="majorHAnsi"/>
                <w:b/>
                <w:sz w:val="20"/>
                <w:szCs w:val="20"/>
                <w:lang w:val="en-US"/>
              </w:rPr>
              <w:t>in the justice and penitentiary systems</w:t>
            </w:r>
          </w:p>
        </w:tc>
        <w:tc>
          <w:tcPr>
            <w:tcW w:w="1350" w:type="dxa"/>
            <w:shd w:val="clear" w:color="auto" w:fill="CCC0D9" w:themeFill="accent4" w:themeFillTint="66"/>
          </w:tcPr>
          <w:p w:rsidR="005975CA" w:rsidRPr="004B0D30" w:rsidRDefault="005975CA" w:rsidP="003004C3">
            <w:pPr>
              <w:rPr>
                <w:rFonts w:asciiTheme="majorHAnsi" w:hAnsiTheme="majorHAnsi"/>
                <w:b/>
                <w:sz w:val="20"/>
                <w:szCs w:val="20"/>
                <w:lang w:val="en-US"/>
              </w:rPr>
            </w:pPr>
          </w:p>
        </w:tc>
        <w:tc>
          <w:tcPr>
            <w:tcW w:w="1800" w:type="dxa"/>
            <w:shd w:val="clear" w:color="auto" w:fill="CCC0D9" w:themeFill="accent4" w:themeFillTint="66"/>
          </w:tcPr>
          <w:p w:rsidR="005975CA" w:rsidRPr="004B0D30" w:rsidRDefault="005975CA" w:rsidP="003004C3">
            <w:pPr>
              <w:rPr>
                <w:rFonts w:asciiTheme="majorHAnsi" w:hAnsiTheme="majorHAnsi"/>
                <w:b/>
                <w:sz w:val="20"/>
                <w:szCs w:val="20"/>
                <w:lang w:val="en-US"/>
              </w:rPr>
            </w:pPr>
            <w:r w:rsidRPr="004B0D30">
              <w:rPr>
                <w:rFonts w:asciiTheme="majorHAnsi" w:hAnsiTheme="majorHAnsi"/>
                <w:b/>
                <w:sz w:val="20"/>
                <w:szCs w:val="20"/>
                <w:lang w:val="en-US"/>
              </w:rPr>
              <w:t>10% increase</w:t>
            </w:r>
          </w:p>
        </w:tc>
      </w:tr>
      <w:tr w:rsidR="005975CA" w:rsidRPr="00747DDB" w:rsidTr="00F91EE3">
        <w:tc>
          <w:tcPr>
            <w:tcW w:w="7740" w:type="dxa"/>
            <w:shd w:val="clear" w:color="auto" w:fill="C2D69B" w:themeFill="accent3" w:themeFillTint="99"/>
          </w:tcPr>
          <w:p w:rsidR="005975CA" w:rsidRPr="004B0D30" w:rsidRDefault="005975CA" w:rsidP="00747DDB">
            <w:pPr>
              <w:rPr>
                <w:rFonts w:asciiTheme="majorHAnsi" w:hAnsiTheme="majorHAnsi"/>
                <w:b/>
                <w:sz w:val="20"/>
                <w:szCs w:val="20"/>
                <w:lang w:val="en-US"/>
              </w:rPr>
            </w:pPr>
            <w:r w:rsidRPr="004B0D30">
              <w:rPr>
                <w:rFonts w:asciiTheme="majorHAnsi" w:hAnsiTheme="majorHAnsi"/>
                <w:b/>
                <w:sz w:val="20"/>
                <w:szCs w:val="20"/>
                <w:lang w:val="en-US"/>
              </w:rPr>
              <w:t>Output</w:t>
            </w:r>
          </w:p>
        </w:tc>
        <w:tc>
          <w:tcPr>
            <w:tcW w:w="900" w:type="dxa"/>
            <w:shd w:val="clear" w:color="auto" w:fill="C2D69B" w:themeFill="accent3" w:themeFillTint="99"/>
          </w:tcPr>
          <w:p w:rsidR="005975CA" w:rsidRPr="004B0D30" w:rsidRDefault="005975CA" w:rsidP="00747DDB">
            <w:pPr>
              <w:rPr>
                <w:rFonts w:asciiTheme="majorHAnsi" w:hAnsiTheme="majorHAnsi"/>
                <w:b/>
                <w:sz w:val="20"/>
                <w:szCs w:val="20"/>
                <w:lang w:val="en-US"/>
              </w:rPr>
            </w:pPr>
          </w:p>
        </w:tc>
        <w:tc>
          <w:tcPr>
            <w:tcW w:w="3330" w:type="dxa"/>
            <w:shd w:val="clear" w:color="auto" w:fill="C2D69B" w:themeFill="accent3" w:themeFillTint="99"/>
          </w:tcPr>
          <w:p w:rsidR="005975CA" w:rsidRPr="004B0D30" w:rsidRDefault="005975CA" w:rsidP="00747DDB">
            <w:pPr>
              <w:rPr>
                <w:rFonts w:asciiTheme="majorHAnsi" w:hAnsiTheme="majorHAnsi"/>
                <w:b/>
                <w:sz w:val="20"/>
                <w:szCs w:val="20"/>
                <w:lang w:val="en-US"/>
              </w:rPr>
            </w:pPr>
            <w:r w:rsidRPr="004B0D30">
              <w:rPr>
                <w:rFonts w:asciiTheme="majorHAnsi" w:hAnsiTheme="majorHAnsi"/>
                <w:b/>
                <w:sz w:val="20"/>
                <w:szCs w:val="20"/>
                <w:lang w:val="en-US"/>
              </w:rPr>
              <w:t>Output indicator</w:t>
            </w:r>
          </w:p>
        </w:tc>
        <w:tc>
          <w:tcPr>
            <w:tcW w:w="1350" w:type="dxa"/>
            <w:shd w:val="clear" w:color="auto" w:fill="C2D69B" w:themeFill="accent3" w:themeFillTint="99"/>
          </w:tcPr>
          <w:p w:rsidR="005975CA" w:rsidRPr="004B0D30" w:rsidRDefault="005975CA" w:rsidP="00747DDB">
            <w:pPr>
              <w:rPr>
                <w:rFonts w:asciiTheme="majorHAnsi" w:hAnsiTheme="majorHAnsi"/>
                <w:b/>
                <w:sz w:val="20"/>
                <w:szCs w:val="20"/>
                <w:lang w:val="en-US"/>
              </w:rPr>
            </w:pPr>
          </w:p>
        </w:tc>
        <w:tc>
          <w:tcPr>
            <w:tcW w:w="1800" w:type="dxa"/>
            <w:shd w:val="clear" w:color="auto" w:fill="C2D69B" w:themeFill="accent3" w:themeFillTint="99"/>
          </w:tcPr>
          <w:p w:rsidR="005975CA" w:rsidRPr="004B0D30" w:rsidRDefault="005975CA" w:rsidP="00747DDB">
            <w:pPr>
              <w:rPr>
                <w:rFonts w:asciiTheme="majorHAnsi" w:hAnsiTheme="majorHAnsi"/>
                <w:b/>
                <w:sz w:val="20"/>
                <w:szCs w:val="20"/>
                <w:lang w:val="en-US"/>
              </w:rPr>
            </w:pPr>
          </w:p>
        </w:tc>
      </w:tr>
      <w:tr w:rsidR="00E529F5" w:rsidRPr="00747DDB" w:rsidTr="00F91EE3">
        <w:tc>
          <w:tcPr>
            <w:tcW w:w="774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Output 3</w:t>
            </w:r>
            <w:r w:rsidRPr="004B0D30">
              <w:rPr>
                <w:rFonts w:asciiTheme="majorHAnsi" w:hAnsiTheme="majorHAnsi"/>
                <w:sz w:val="20"/>
                <w:szCs w:val="20"/>
                <w:lang w:val="en-US"/>
              </w:rPr>
              <w:t xml:space="preserve">.1 </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50% of the 100 trained JPC workers render paralegal services in at least 30 parishes of the Archdiocese of Bamenda.</w:t>
            </w:r>
          </w:p>
        </w:tc>
        <w:tc>
          <w:tcPr>
            <w:tcW w:w="900" w:type="dxa"/>
          </w:tcPr>
          <w:p w:rsidR="00E529F5" w:rsidRPr="004B0D30" w:rsidRDefault="00E529F5" w:rsidP="003004C3">
            <w:pPr>
              <w:rPr>
                <w:rFonts w:asciiTheme="majorHAnsi" w:hAnsiTheme="majorHAnsi"/>
                <w:sz w:val="20"/>
                <w:szCs w:val="20"/>
                <w:lang w:val="en-US"/>
              </w:rPr>
            </w:pPr>
          </w:p>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 xml:space="preserve"> 3</w:t>
            </w:r>
            <w:r w:rsidRPr="004B0D30">
              <w:rPr>
                <w:rFonts w:asciiTheme="majorHAnsi" w:hAnsiTheme="majorHAnsi"/>
                <w:sz w:val="20"/>
                <w:szCs w:val="20"/>
                <w:lang w:val="en-US"/>
              </w:rPr>
              <w:t xml:space="preserve">.1.1 </w:t>
            </w:r>
          </w:p>
          <w:p w:rsidR="00E529F5" w:rsidRPr="004B0D30" w:rsidRDefault="00E529F5" w:rsidP="003004C3">
            <w:pPr>
              <w:rPr>
                <w:rFonts w:asciiTheme="majorHAnsi" w:hAnsiTheme="majorHAnsi"/>
                <w:sz w:val="20"/>
                <w:szCs w:val="20"/>
                <w:lang w:val="en-US"/>
              </w:rPr>
            </w:pP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number of cases files created and followed-up per  paralegal</w:t>
            </w:r>
          </w:p>
        </w:tc>
        <w:tc>
          <w:tcPr>
            <w:tcW w:w="135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0</w:t>
            </w: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12 cases per year per paralegal</w:t>
            </w:r>
          </w:p>
        </w:tc>
      </w:tr>
      <w:tr w:rsidR="00E529F5" w:rsidRPr="00747DDB" w:rsidTr="00F91EE3">
        <w:tc>
          <w:tcPr>
            <w:tcW w:w="774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Output 3.2</w:t>
            </w:r>
            <w:r w:rsidRPr="004B0D30">
              <w:rPr>
                <w:rFonts w:asciiTheme="majorHAnsi" w:hAnsiTheme="majorHAnsi"/>
                <w:sz w:val="20"/>
                <w:szCs w:val="20"/>
                <w:lang w:val="en-US"/>
              </w:rPr>
              <w:t xml:space="preserve"> </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10 vigilance committees formed in 10 villages are pre-empting trafficking in persons</w:t>
            </w:r>
          </w:p>
          <w:p w:rsidR="00E529F5" w:rsidRPr="004B0D30" w:rsidRDefault="00E529F5" w:rsidP="003004C3">
            <w:pPr>
              <w:rPr>
                <w:rFonts w:asciiTheme="majorHAnsi" w:eastAsia="Times New Roman" w:hAnsiTheme="majorHAnsi"/>
                <w:sz w:val="20"/>
                <w:szCs w:val="20"/>
                <w:lang w:val="en-US" w:eastAsia="fr-FR"/>
              </w:rPr>
            </w:pPr>
          </w:p>
        </w:tc>
        <w:tc>
          <w:tcPr>
            <w:tcW w:w="900" w:type="dxa"/>
          </w:tcPr>
          <w:p w:rsidR="00E529F5" w:rsidRPr="004B0D30" w:rsidRDefault="00E529F5" w:rsidP="003004C3">
            <w:pPr>
              <w:rPr>
                <w:rFonts w:asciiTheme="majorHAnsi" w:hAnsiTheme="majorHAnsi"/>
                <w:sz w:val="20"/>
                <w:szCs w:val="20"/>
                <w:highlight w:val="yellow"/>
                <w:lang w:val="en-US"/>
              </w:rPr>
            </w:pPr>
            <w:r>
              <w:rPr>
                <w:rFonts w:asciiTheme="majorHAnsi" w:hAnsiTheme="majorHAnsi"/>
                <w:sz w:val="20"/>
                <w:szCs w:val="20"/>
                <w:lang w:val="en-US"/>
              </w:rPr>
              <w:t>3.2</w:t>
            </w:r>
            <w:r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Number of cases identified  and reported to JPC</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3 cases per year per village</w:t>
            </w:r>
          </w:p>
        </w:tc>
      </w:tr>
      <w:tr w:rsidR="00E529F5" w:rsidRPr="00747DDB" w:rsidTr="00F91EE3">
        <w:tc>
          <w:tcPr>
            <w:tcW w:w="7740" w:type="dxa"/>
          </w:tcPr>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Pr>
                <w:rFonts w:asciiTheme="majorHAnsi" w:hAnsiTheme="majorHAnsi"/>
                <w:sz w:val="20"/>
                <w:szCs w:val="20"/>
                <w:lang w:val="en-US"/>
              </w:rPr>
              <w:t>3.2</w:t>
            </w:r>
            <w:r w:rsidRPr="004B0D30">
              <w:rPr>
                <w:rFonts w:asciiTheme="majorHAnsi" w:hAnsiTheme="majorHAnsi"/>
                <w:sz w:val="20"/>
                <w:szCs w:val="20"/>
                <w:lang w:val="en-US"/>
              </w:rPr>
              <w:t>.2</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Number of pre-empted cases</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13235">
            <w:pPr>
              <w:rPr>
                <w:rFonts w:asciiTheme="majorHAnsi" w:hAnsiTheme="majorHAnsi"/>
                <w:sz w:val="20"/>
                <w:szCs w:val="20"/>
                <w:lang w:val="en-US"/>
              </w:rPr>
            </w:pPr>
            <w:r w:rsidRPr="004B0D30">
              <w:rPr>
                <w:rFonts w:asciiTheme="majorHAnsi" w:hAnsiTheme="majorHAnsi"/>
                <w:sz w:val="20"/>
                <w:szCs w:val="20"/>
                <w:lang w:val="en-US"/>
              </w:rPr>
              <w:t>5 cases pre-empted per village per year</w:t>
            </w:r>
          </w:p>
        </w:tc>
      </w:tr>
      <w:tr w:rsidR="00E529F5" w:rsidRPr="00747DDB" w:rsidTr="00F91EE3">
        <w:tc>
          <w:tcPr>
            <w:tcW w:w="7740" w:type="dxa"/>
            <w:vMerge w:val="restart"/>
          </w:tcPr>
          <w:p w:rsidR="00E529F5" w:rsidRPr="004B0D30" w:rsidRDefault="00E529F5" w:rsidP="00747DDB">
            <w:pPr>
              <w:rPr>
                <w:rFonts w:asciiTheme="majorHAnsi" w:eastAsia="Times New Roman" w:hAnsiTheme="majorHAnsi"/>
                <w:sz w:val="20"/>
                <w:szCs w:val="20"/>
                <w:lang w:val="en-US" w:eastAsia="fr-FR"/>
              </w:rPr>
            </w:pPr>
            <w:r>
              <w:rPr>
                <w:rFonts w:asciiTheme="majorHAnsi" w:eastAsia="Times New Roman" w:hAnsiTheme="majorHAnsi"/>
                <w:sz w:val="20"/>
                <w:szCs w:val="20"/>
                <w:lang w:val="en-US" w:eastAsia="fr-FR"/>
              </w:rPr>
              <w:t>Output 3.3</w:t>
            </w:r>
            <w:r w:rsidRPr="004B0D30">
              <w:rPr>
                <w:rFonts w:asciiTheme="majorHAnsi" w:eastAsia="Times New Roman" w:hAnsiTheme="majorHAnsi"/>
                <w:sz w:val="20"/>
                <w:szCs w:val="20"/>
                <w:lang w:val="en-US" w:eastAsia="fr-FR"/>
              </w:rPr>
              <w:t xml:space="preserve"> </w:t>
            </w:r>
          </w:p>
          <w:p w:rsidR="00E529F5" w:rsidRPr="004B0D30" w:rsidRDefault="00E529F5" w:rsidP="00747DDB">
            <w:pPr>
              <w:rPr>
                <w:rFonts w:asciiTheme="majorHAnsi" w:eastAsia="Times New Roman" w:hAnsiTheme="majorHAnsi"/>
                <w:sz w:val="20"/>
                <w:szCs w:val="20"/>
                <w:lang w:val="en-US" w:eastAsia="fr-FR"/>
              </w:rPr>
            </w:pPr>
            <w:r w:rsidRPr="004B0D30">
              <w:rPr>
                <w:rFonts w:asciiTheme="majorHAnsi" w:eastAsia="Times New Roman" w:hAnsiTheme="majorHAnsi"/>
                <w:sz w:val="20"/>
                <w:szCs w:val="20"/>
                <w:lang w:val="en-US" w:eastAsia="fr-FR"/>
              </w:rPr>
              <w:t xml:space="preserve">Enhanced capacity of media in the archdiocese to report accurately on Trafficking in </w:t>
            </w:r>
            <w:r w:rsidRPr="004B0D30">
              <w:rPr>
                <w:rFonts w:asciiTheme="majorHAnsi" w:eastAsia="Times New Roman" w:hAnsiTheme="majorHAnsi"/>
                <w:sz w:val="20"/>
                <w:szCs w:val="20"/>
                <w:lang w:val="en-US" w:eastAsia="fr-FR"/>
              </w:rPr>
              <w:lastRenderedPageBreak/>
              <w:t>Persons.</w:t>
            </w:r>
          </w:p>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Pr>
                <w:rFonts w:asciiTheme="majorHAnsi" w:hAnsiTheme="majorHAnsi"/>
                <w:sz w:val="20"/>
                <w:szCs w:val="20"/>
                <w:lang w:val="en-US"/>
              </w:rPr>
              <w:lastRenderedPageBreak/>
              <w:t>3.3</w:t>
            </w:r>
            <w:r w:rsidRPr="004B0D30">
              <w:rPr>
                <w:rFonts w:asciiTheme="majorHAnsi" w:hAnsiTheme="majorHAnsi"/>
                <w:sz w:val="20"/>
                <w:szCs w:val="20"/>
                <w:lang w:val="en-US"/>
              </w:rPr>
              <w:t>.1</w:t>
            </w:r>
          </w:p>
        </w:tc>
        <w:tc>
          <w:tcPr>
            <w:tcW w:w="3330" w:type="dxa"/>
          </w:tcPr>
          <w:p w:rsidR="00E529F5" w:rsidRPr="004B0D30" w:rsidRDefault="00E529F5" w:rsidP="00747DDB">
            <w:pPr>
              <w:rPr>
                <w:rFonts w:asciiTheme="majorHAnsi" w:hAnsiTheme="majorHAnsi"/>
                <w:sz w:val="20"/>
                <w:szCs w:val="20"/>
                <w:highlight w:val="yellow"/>
                <w:lang w:val="en-US"/>
              </w:rPr>
            </w:pPr>
            <w:r w:rsidRPr="004B0D30">
              <w:rPr>
                <w:rFonts w:asciiTheme="majorHAnsi" w:hAnsiTheme="majorHAnsi"/>
                <w:sz w:val="20"/>
                <w:szCs w:val="20"/>
                <w:lang w:val="en-US"/>
              </w:rPr>
              <w:t>Media guidelines to report on trafficking are established and used</w:t>
            </w:r>
          </w:p>
        </w:tc>
        <w:tc>
          <w:tcPr>
            <w:tcW w:w="1350" w:type="dxa"/>
          </w:tcPr>
          <w:p w:rsidR="00E529F5" w:rsidRPr="004B0D30" w:rsidRDefault="00E529F5" w:rsidP="00747DDB">
            <w:pPr>
              <w:rPr>
                <w:rFonts w:asciiTheme="majorHAnsi" w:hAnsiTheme="majorHAnsi"/>
                <w:sz w:val="20"/>
                <w:szCs w:val="20"/>
                <w:highlight w:val="yellow"/>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1 guideline per year</w:t>
            </w:r>
          </w:p>
        </w:tc>
      </w:tr>
      <w:tr w:rsidR="00E529F5" w:rsidRPr="00747DDB" w:rsidTr="00F91EE3">
        <w:tc>
          <w:tcPr>
            <w:tcW w:w="7740" w:type="dxa"/>
            <w:vMerge/>
          </w:tcPr>
          <w:p w:rsidR="00E529F5" w:rsidRPr="004B0D30" w:rsidRDefault="00E529F5" w:rsidP="00747DDB">
            <w:pPr>
              <w:rPr>
                <w:rFonts w:asciiTheme="majorHAnsi" w:eastAsia="Times New Roman" w:hAnsiTheme="majorHAnsi"/>
                <w:sz w:val="20"/>
                <w:szCs w:val="20"/>
                <w:lang w:val="en-US" w:eastAsia="fr-FR"/>
              </w:rPr>
            </w:pPr>
          </w:p>
        </w:tc>
        <w:tc>
          <w:tcPr>
            <w:tcW w:w="900" w:type="dxa"/>
          </w:tcPr>
          <w:p w:rsidR="00E529F5" w:rsidRPr="004B0D30" w:rsidRDefault="00E529F5" w:rsidP="00747DDB">
            <w:pPr>
              <w:rPr>
                <w:rFonts w:asciiTheme="majorHAnsi" w:hAnsiTheme="majorHAnsi"/>
                <w:sz w:val="20"/>
                <w:szCs w:val="20"/>
                <w:lang w:val="en-US"/>
              </w:rPr>
            </w:pPr>
            <w:r>
              <w:rPr>
                <w:rFonts w:asciiTheme="majorHAnsi" w:hAnsiTheme="majorHAnsi"/>
                <w:sz w:val="20"/>
                <w:szCs w:val="20"/>
                <w:lang w:val="en-US"/>
              </w:rPr>
              <w:t>3.3</w:t>
            </w:r>
            <w:r w:rsidRPr="004B0D30">
              <w:rPr>
                <w:rFonts w:asciiTheme="majorHAnsi" w:hAnsiTheme="majorHAnsi"/>
                <w:sz w:val="20"/>
                <w:szCs w:val="20"/>
                <w:lang w:val="en-US"/>
              </w:rPr>
              <w:t>.2</w:t>
            </w:r>
          </w:p>
        </w:tc>
        <w:tc>
          <w:tcPr>
            <w:tcW w:w="3330" w:type="dxa"/>
          </w:tcPr>
          <w:p w:rsidR="00E529F5" w:rsidRPr="004B0D30" w:rsidRDefault="00E529F5" w:rsidP="00747DDB">
            <w:pPr>
              <w:rPr>
                <w:rFonts w:asciiTheme="majorHAnsi" w:eastAsia="Times New Roman" w:hAnsiTheme="majorHAnsi"/>
                <w:sz w:val="20"/>
                <w:szCs w:val="20"/>
                <w:lang w:val="en-US" w:eastAsia="fr-FR"/>
              </w:rPr>
            </w:pPr>
            <w:r w:rsidRPr="004B0D30">
              <w:rPr>
                <w:rFonts w:asciiTheme="majorHAnsi" w:eastAsia="Times New Roman" w:hAnsiTheme="majorHAnsi"/>
                <w:sz w:val="20"/>
                <w:szCs w:val="20"/>
                <w:lang w:val="en-US" w:eastAsia="fr-FR"/>
              </w:rPr>
              <w:t xml:space="preserve">10 media </w:t>
            </w:r>
          </w:p>
          <w:p w:rsidR="00E529F5" w:rsidRPr="004B0D30" w:rsidRDefault="00E529F5" w:rsidP="00747DDB">
            <w:pPr>
              <w:rPr>
                <w:rFonts w:asciiTheme="majorHAnsi" w:eastAsia="Times New Roman" w:hAnsiTheme="majorHAnsi"/>
                <w:sz w:val="20"/>
                <w:szCs w:val="20"/>
                <w:lang w:val="en-US" w:eastAsia="fr-FR"/>
              </w:rPr>
            </w:pPr>
            <w:r w:rsidRPr="004B0D30">
              <w:rPr>
                <w:rFonts w:asciiTheme="majorHAnsi" w:eastAsia="Times New Roman" w:hAnsiTheme="majorHAnsi"/>
                <w:sz w:val="20"/>
                <w:szCs w:val="20"/>
                <w:lang w:val="en-US" w:eastAsia="fr-FR"/>
              </w:rPr>
              <w:t xml:space="preserve">coverage on Trafficking in Persons issues  </w:t>
            </w:r>
          </w:p>
        </w:tc>
        <w:tc>
          <w:tcPr>
            <w:tcW w:w="1350" w:type="dxa"/>
          </w:tcPr>
          <w:p w:rsidR="00E529F5" w:rsidRPr="004B0D30" w:rsidRDefault="00E529F5" w:rsidP="00747DDB">
            <w:pPr>
              <w:rPr>
                <w:rFonts w:asciiTheme="majorHAnsi" w:hAnsiTheme="majorHAnsi"/>
                <w:sz w:val="20"/>
                <w:szCs w:val="20"/>
                <w:highlight w:val="yellow"/>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xml:space="preserve">10 per year </w:t>
            </w:r>
          </w:p>
        </w:tc>
      </w:tr>
      <w:tr w:rsidR="00E529F5" w:rsidRPr="00747DDB" w:rsidTr="00F91EE3">
        <w:tc>
          <w:tcPr>
            <w:tcW w:w="7740" w:type="dxa"/>
            <w:vMerge/>
          </w:tcPr>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Pr>
                <w:rFonts w:asciiTheme="majorHAnsi" w:hAnsiTheme="majorHAnsi"/>
                <w:sz w:val="20"/>
                <w:szCs w:val="20"/>
                <w:lang w:val="en-US"/>
              </w:rPr>
              <w:t>3.3</w:t>
            </w:r>
            <w:r w:rsidRPr="004B0D30">
              <w:rPr>
                <w:rFonts w:asciiTheme="majorHAnsi" w:hAnsiTheme="majorHAnsi"/>
                <w:sz w:val="20"/>
                <w:szCs w:val="20"/>
                <w:lang w:val="en-US"/>
              </w:rPr>
              <w:t>.3</w:t>
            </w:r>
          </w:p>
        </w:tc>
        <w:tc>
          <w:tcPr>
            <w:tcW w:w="3330" w:type="dxa"/>
          </w:tcPr>
          <w:p w:rsidR="00E529F5" w:rsidRPr="004B0D30" w:rsidRDefault="00E529F5" w:rsidP="00747DDB">
            <w:pPr>
              <w:rPr>
                <w:rFonts w:asciiTheme="majorHAnsi" w:eastAsia="Times New Roman" w:hAnsiTheme="majorHAnsi"/>
                <w:sz w:val="20"/>
                <w:szCs w:val="20"/>
                <w:lang w:val="en-US" w:eastAsia="fr-FR"/>
              </w:rPr>
            </w:pPr>
            <w:r w:rsidRPr="004B0D30">
              <w:rPr>
                <w:rFonts w:asciiTheme="majorHAnsi" w:eastAsia="Times New Roman" w:hAnsiTheme="majorHAnsi"/>
                <w:sz w:val="20"/>
                <w:szCs w:val="20"/>
                <w:lang w:val="en-US" w:eastAsia="fr-FR"/>
              </w:rPr>
              <w:t xml:space="preserve">70% accurate media report  Trafficking in Persons  </w:t>
            </w:r>
          </w:p>
        </w:tc>
        <w:tc>
          <w:tcPr>
            <w:tcW w:w="1350" w:type="dxa"/>
          </w:tcPr>
          <w:p w:rsidR="00E529F5" w:rsidRPr="004B0D30" w:rsidRDefault="00E529F5" w:rsidP="00747DDB">
            <w:pPr>
              <w:rPr>
                <w:rFonts w:asciiTheme="majorHAnsi" w:hAnsiTheme="majorHAnsi"/>
                <w:sz w:val="20"/>
                <w:szCs w:val="20"/>
                <w:highlight w:val="yellow"/>
                <w:lang w:val="en-US"/>
              </w:rPr>
            </w:pPr>
          </w:p>
        </w:tc>
        <w:tc>
          <w:tcPr>
            <w:tcW w:w="1800" w:type="dxa"/>
          </w:tcPr>
          <w:p w:rsidR="00E529F5" w:rsidRPr="004B0D30" w:rsidRDefault="00E529F5" w:rsidP="001A1533">
            <w:pPr>
              <w:rPr>
                <w:rFonts w:asciiTheme="majorHAnsi" w:hAnsiTheme="majorHAnsi"/>
                <w:sz w:val="20"/>
                <w:szCs w:val="20"/>
                <w:lang w:val="en-US"/>
              </w:rPr>
            </w:pPr>
            <w:r w:rsidRPr="004B0D30">
              <w:rPr>
                <w:rFonts w:asciiTheme="majorHAnsi" w:hAnsiTheme="majorHAnsi"/>
                <w:sz w:val="20"/>
                <w:szCs w:val="20"/>
                <w:lang w:val="en-US"/>
              </w:rPr>
              <w:t xml:space="preserve">70% </w:t>
            </w:r>
          </w:p>
        </w:tc>
      </w:tr>
      <w:tr w:rsidR="00E529F5" w:rsidRPr="00747DDB" w:rsidTr="00F91EE3">
        <w:tc>
          <w:tcPr>
            <w:tcW w:w="7740" w:type="dxa"/>
          </w:tcPr>
          <w:p w:rsidR="00E529F5" w:rsidRPr="004B0D30" w:rsidRDefault="00E529F5" w:rsidP="0004587A">
            <w:pPr>
              <w:rPr>
                <w:rFonts w:asciiTheme="majorHAnsi" w:hAnsiTheme="majorHAnsi"/>
                <w:sz w:val="20"/>
                <w:szCs w:val="20"/>
                <w:lang w:val="en-US"/>
              </w:rPr>
            </w:pPr>
            <w:r>
              <w:rPr>
                <w:rFonts w:asciiTheme="majorHAnsi" w:hAnsiTheme="majorHAnsi"/>
                <w:sz w:val="20"/>
                <w:szCs w:val="20"/>
                <w:lang w:val="en-US"/>
              </w:rPr>
              <w:t>Output 3.4</w:t>
            </w:r>
          </w:p>
          <w:p w:rsidR="00E529F5" w:rsidRPr="004B0D30" w:rsidRDefault="00E529F5" w:rsidP="0004587A">
            <w:pPr>
              <w:rPr>
                <w:rFonts w:asciiTheme="majorHAnsi" w:hAnsiTheme="majorHAnsi"/>
                <w:sz w:val="20"/>
                <w:szCs w:val="20"/>
                <w:lang w:val="en-US"/>
              </w:rPr>
            </w:pPr>
            <w:r w:rsidRPr="004B0D30">
              <w:rPr>
                <w:rFonts w:asciiTheme="majorHAnsi" w:hAnsiTheme="majorHAnsi"/>
                <w:sz w:val="20"/>
                <w:szCs w:val="20"/>
                <w:lang w:val="en-US"/>
              </w:rPr>
              <w:t>At least 50 victims are reunited with their families or have found a home with care-givers that adequately support them each year.</w:t>
            </w:r>
          </w:p>
        </w:tc>
        <w:tc>
          <w:tcPr>
            <w:tcW w:w="900" w:type="dxa"/>
          </w:tcPr>
          <w:p w:rsidR="00E529F5" w:rsidRPr="004B0D30" w:rsidRDefault="00E529F5" w:rsidP="00747DDB">
            <w:pPr>
              <w:rPr>
                <w:rFonts w:asciiTheme="majorHAnsi" w:hAnsiTheme="majorHAnsi"/>
                <w:sz w:val="20"/>
                <w:szCs w:val="20"/>
                <w:lang w:val="en-US"/>
              </w:rPr>
            </w:pPr>
            <w:r>
              <w:rPr>
                <w:rFonts w:asciiTheme="majorHAnsi" w:hAnsiTheme="majorHAnsi"/>
                <w:sz w:val="20"/>
                <w:szCs w:val="20"/>
                <w:lang w:val="en-US"/>
              </w:rPr>
              <w:t>3.4</w:t>
            </w:r>
            <w:r w:rsidRPr="004B0D30">
              <w:rPr>
                <w:rFonts w:asciiTheme="majorHAnsi" w:hAnsiTheme="majorHAnsi"/>
                <w:sz w:val="20"/>
                <w:szCs w:val="20"/>
                <w:lang w:val="en-US"/>
              </w:rPr>
              <w:t>.1</w:t>
            </w:r>
          </w:p>
        </w:tc>
        <w:tc>
          <w:tcPr>
            <w:tcW w:w="3330" w:type="dxa"/>
          </w:tcPr>
          <w:p w:rsidR="00E529F5" w:rsidRPr="004B0D30" w:rsidRDefault="00E529F5" w:rsidP="00CB4CD5">
            <w:pPr>
              <w:rPr>
                <w:rFonts w:asciiTheme="majorHAnsi" w:hAnsiTheme="majorHAnsi"/>
                <w:sz w:val="20"/>
                <w:szCs w:val="20"/>
                <w:lang w:val="en-US"/>
              </w:rPr>
            </w:pPr>
            <w:r w:rsidRPr="004B0D30">
              <w:rPr>
                <w:rFonts w:asciiTheme="majorHAnsi" w:hAnsiTheme="majorHAnsi"/>
                <w:sz w:val="20"/>
                <w:szCs w:val="20"/>
                <w:lang w:val="en-US"/>
              </w:rPr>
              <w:t xml:space="preserve">Number of victims identified who receive care </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50 each year</w:t>
            </w:r>
          </w:p>
        </w:tc>
      </w:tr>
      <w:tr w:rsidR="00E529F5" w:rsidRPr="004B0D30" w:rsidTr="00F91EE3">
        <w:tc>
          <w:tcPr>
            <w:tcW w:w="7740" w:type="dxa"/>
          </w:tcPr>
          <w:p w:rsidR="00E529F5" w:rsidRPr="004B0D30" w:rsidRDefault="00E529F5" w:rsidP="0004587A">
            <w:pPr>
              <w:rPr>
                <w:rFonts w:asciiTheme="majorHAnsi" w:hAnsiTheme="majorHAnsi"/>
                <w:sz w:val="20"/>
                <w:szCs w:val="20"/>
                <w:lang w:val="en-US"/>
              </w:rPr>
            </w:pPr>
            <w:r>
              <w:rPr>
                <w:rFonts w:asciiTheme="majorHAnsi" w:hAnsiTheme="majorHAnsi"/>
                <w:sz w:val="20"/>
                <w:szCs w:val="20"/>
                <w:lang w:val="en-US"/>
              </w:rPr>
              <w:t>Output 3.5</w:t>
            </w:r>
          </w:p>
          <w:p w:rsidR="00E529F5" w:rsidRPr="004B0D30" w:rsidRDefault="00E529F5" w:rsidP="0004587A">
            <w:pPr>
              <w:rPr>
                <w:rFonts w:asciiTheme="majorHAnsi" w:hAnsiTheme="majorHAnsi"/>
                <w:sz w:val="20"/>
                <w:szCs w:val="20"/>
                <w:lang w:val="en-US"/>
              </w:rPr>
            </w:pPr>
            <w:r w:rsidRPr="004B0D30">
              <w:rPr>
                <w:rFonts w:asciiTheme="majorHAnsi" w:hAnsiTheme="majorHAnsi"/>
                <w:sz w:val="20"/>
                <w:szCs w:val="20"/>
                <w:lang w:val="en-US"/>
              </w:rPr>
              <w:t>At least 200 victims of trafficking are attending schools or skills trainings. At least 150 have started their own trade.</w:t>
            </w:r>
          </w:p>
        </w:tc>
        <w:tc>
          <w:tcPr>
            <w:tcW w:w="900" w:type="dxa"/>
          </w:tcPr>
          <w:p w:rsidR="00E529F5" w:rsidRPr="004B0D30" w:rsidRDefault="00E529F5" w:rsidP="00747DDB">
            <w:pPr>
              <w:rPr>
                <w:rFonts w:asciiTheme="majorHAnsi" w:hAnsiTheme="majorHAnsi"/>
                <w:sz w:val="20"/>
                <w:szCs w:val="20"/>
                <w:lang w:val="en-US"/>
              </w:rPr>
            </w:pPr>
            <w:r>
              <w:rPr>
                <w:rFonts w:asciiTheme="majorHAnsi" w:hAnsiTheme="majorHAnsi"/>
                <w:sz w:val="20"/>
                <w:szCs w:val="20"/>
                <w:lang w:val="en-US"/>
              </w:rPr>
              <w:t>3.5</w:t>
            </w:r>
            <w:r w:rsidRPr="004B0D30">
              <w:rPr>
                <w:rFonts w:asciiTheme="majorHAnsi" w:hAnsiTheme="majorHAnsi"/>
                <w:sz w:val="20"/>
                <w:szCs w:val="20"/>
                <w:lang w:val="en-US"/>
              </w:rPr>
              <w:t>.</w:t>
            </w:r>
            <w:r>
              <w:rPr>
                <w:rFonts w:asciiTheme="majorHAnsi" w:hAnsiTheme="majorHAnsi"/>
                <w:sz w:val="20"/>
                <w:szCs w:val="20"/>
                <w:lang w:val="en-US"/>
              </w:rPr>
              <w:t>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Enrollment figures in school institutions</w:t>
            </w:r>
          </w:p>
          <w:p w:rsidR="00E529F5" w:rsidRPr="004B0D30" w:rsidRDefault="00E529F5" w:rsidP="00CB4CD5">
            <w:pPr>
              <w:rPr>
                <w:rFonts w:asciiTheme="majorHAnsi" w:hAnsiTheme="majorHAnsi"/>
                <w:sz w:val="20"/>
                <w:szCs w:val="20"/>
                <w:lang w:val="en-US"/>
              </w:rPr>
            </w:pPr>
            <w:r w:rsidRPr="004B0D30">
              <w:rPr>
                <w:rFonts w:asciiTheme="majorHAnsi" w:hAnsiTheme="majorHAnsi"/>
                <w:sz w:val="20"/>
                <w:szCs w:val="20"/>
                <w:lang w:val="en-US"/>
              </w:rPr>
              <w:t xml:space="preserve">Number of established trades </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40 in school each year 30 own a trade each year</w:t>
            </w:r>
          </w:p>
        </w:tc>
      </w:tr>
      <w:tr w:rsidR="00E529F5" w:rsidRPr="004B0D30" w:rsidTr="00F91EE3">
        <w:tc>
          <w:tcPr>
            <w:tcW w:w="7740" w:type="dxa"/>
          </w:tcPr>
          <w:p w:rsidR="00E529F5" w:rsidRPr="004B0D30" w:rsidRDefault="00E529F5" w:rsidP="0004587A">
            <w:pPr>
              <w:rPr>
                <w:rFonts w:asciiTheme="majorHAnsi" w:hAnsiTheme="majorHAnsi"/>
                <w:sz w:val="20"/>
                <w:szCs w:val="20"/>
                <w:lang w:val="en-US"/>
              </w:rPr>
            </w:pPr>
            <w:r>
              <w:rPr>
                <w:rFonts w:asciiTheme="majorHAnsi" w:hAnsiTheme="majorHAnsi"/>
                <w:sz w:val="20"/>
                <w:szCs w:val="20"/>
                <w:lang w:val="en-US"/>
              </w:rPr>
              <w:t>Output 3.6</w:t>
            </w:r>
          </w:p>
          <w:p w:rsidR="00E529F5" w:rsidRPr="004B0D30" w:rsidRDefault="00E529F5" w:rsidP="0065186D">
            <w:pPr>
              <w:rPr>
                <w:rFonts w:asciiTheme="majorHAnsi" w:hAnsiTheme="majorHAnsi"/>
                <w:sz w:val="20"/>
                <w:szCs w:val="20"/>
                <w:lang w:val="en-US"/>
              </w:rPr>
            </w:pPr>
            <w:r w:rsidRPr="004B0D30">
              <w:rPr>
                <w:rFonts w:asciiTheme="majorHAnsi" w:hAnsiTheme="majorHAnsi"/>
                <w:sz w:val="20"/>
                <w:szCs w:val="20"/>
                <w:lang w:val="en-US"/>
              </w:rPr>
              <w:t>At least 100 homes of victims of child labor have improved their economic situation through strengthened business skills (or other skills necessary for income generating activities) of the female care-giver and an improved, joint management household finances by male and female care-givers</w:t>
            </w:r>
          </w:p>
        </w:tc>
        <w:tc>
          <w:tcPr>
            <w:tcW w:w="900" w:type="dxa"/>
          </w:tcPr>
          <w:p w:rsidR="00E529F5" w:rsidRPr="004B0D30" w:rsidRDefault="00E529F5" w:rsidP="00E529F5">
            <w:pPr>
              <w:rPr>
                <w:rFonts w:asciiTheme="majorHAnsi" w:hAnsiTheme="majorHAnsi"/>
                <w:sz w:val="20"/>
                <w:szCs w:val="20"/>
                <w:lang w:val="en-US"/>
              </w:rPr>
            </w:pPr>
            <w:r>
              <w:rPr>
                <w:rFonts w:asciiTheme="majorHAnsi" w:hAnsiTheme="majorHAnsi"/>
                <w:sz w:val="20"/>
                <w:szCs w:val="20"/>
                <w:lang w:val="en-US"/>
              </w:rPr>
              <w:t>3.6</w:t>
            </w:r>
            <w:r w:rsidRPr="004B0D30">
              <w:rPr>
                <w:rFonts w:asciiTheme="majorHAnsi" w:hAnsiTheme="majorHAnsi"/>
                <w:sz w:val="20"/>
                <w:szCs w:val="20"/>
                <w:lang w:val="en-US"/>
              </w:rPr>
              <w:t>.</w:t>
            </w:r>
            <w:r>
              <w:rPr>
                <w:rFonts w:asciiTheme="majorHAnsi" w:hAnsiTheme="majorHAnsi"/>
                <w:sz w:val="20"/>
                <w:szCs w:val="20"/>
                <w:lang w:val="en-US"/>
              </w:rPr>
              <w:t>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20% Increase in household income</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20 families each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E529F5" w:rsidP="003004C3">
            <w:pPr>
              <w:rPr>
                <w:rFonts w:asciiTheme="majorHAnsi" w:hAnsiTheme="majorHAnsi"/>
                <w:sz w:val="20"/>
                <w:szCs w:val="20"/>
                <w:lang w:val="en-US"/>
              </w:rPr>
            </w:pPr>
          </w:p>
        </w:tc>
        <w:tc>
          <w:tcPr>
            <w:tcW w:w="3330" w:type="dxa"/>
          </w:tcPr>
          <w:p w:rsidR="00E529F5" w:rsidRPr="004B0D30" w:rsidRDefault="00E529F5" w:rsidP="003004C3">
            <w:pPr>
              <w:rPr>
                <w:rFonts w:asciiTheme="majorHAnsi" w:hAnsiTheme="majorHAnsi"/>
                <w:sz w:val="20"/>
                <w:szCs w:val="20"/>
                <w:lang w:val="en-US"/>
              </w:rPr>
            </w:pP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Output </w:t>
            </w:r>
            <w:r>
              <w:rPr>
                <w:rFonts w:asciiTheme="majorHAnsi" w:hAnsiTheme="majorHAnsi"/>
                <w:sz w:val="20"/>
                <w:szCs w:val="20"/>
                <w:lang w:val="en-US"/>
              </w:rPr>
              <w:t>3.7</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40% of issues of illegal detention attended to by the JPC leading to a 10% reduction of illegal detention in the five prisons of the Archdiocese.</w:t>
            </w:r>
          </w:p>
        </w:tc>
        <w:tc>
          <w:tcPr>
            <w:tcW w:w="90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3.7</w:t>
            </w:r>
            <w:r w:rsidRPr="004B0D30">
              <w:rPr>
                <w:rFonts w:asciiTheme="majorHAnsi" w:hAnsiTheme="majorHAnsi"/>
                <w:sz w:val="20"/>
                <w:szCs w:val="20"/>
                <w:lang w:val="en-US"/>
              </w:rPr>
              <w:t>.1</w:t>
            </w:r>
          </w:p>
          <w:p w:rsidR="00E529F5" w:rsidRPr="004B0D30" w:rsidRDefault="00E529F5" w:rsidP="003004C3">
            <w:pPr>
              <w:rPr>
                <w:rFonts w:asciiTheme="majorHAnsi" w:hAnsiTheme="majorHAnsi"/>
                <w:sz w:val="20"/>
                <w:szCs w:val="20"/>
                <w:lang w:val="en-US"/>
              </w:rPr>
            </w:pP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40% of cases of illegal detention attended to</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40% cases per prison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3.7</w:t>
            </w:r>
            <w:r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10% reduction of illegal detention</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10% per prison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Output </w:t>
            </w:r>
            <w:r>
              <w:rPr>
                <w:rFonts w:asciiTheme="majorHAnsi" w:hAnsiTheme="majorHAnsi"/>
                <w:sz w:val="20"/>
                <w:szCs w:val="20"/>
                <w:lang w:val="en-US"/>
              </w:rPr>
              <w:t>3.8</w:t>
            </w:r>
          </w:p>
          <w:p w:rsidR="00E529F5" w:rsidRPr="004B0D30" w:rsidRDefault="00E529F5" w:rsidP="003004C3">
            <w:pPr>
              <w:rPr>
                <w:rFonts w:asciiTheme="majorHAnsi" w:hAnsiTheme="majorHAnsi"/>
                <w:sz w:val="20"/>
                <w:szCs w:val="20"/>
                <w:lang w:val="en-US"/>
              </w:rPr>
            </w:pP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20% of inmates acquire life skills in the five prisons of the Archdiocese</w:t>
            </w:r>
          </w:p>
        </w:tc>
        <w:tc>
          <w:tcPr>
            <w:tcW w:w="90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3.8</w:t>
            </w:r>
            <w:r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number of trainings and of inmates trained</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4 trainings per  year for 20 in-mates per prison</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3.8</w:t>
            </w:r>
            <w:r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number of inmates that produce articles for sale</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20 per prison </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E529F5" w:rsidP="003004C3">
            <w:pPr>
              <w:rPr>
                <w:rFonts w:asciiTheme="majorHAnsi" w:hAnsiTheme="majorHAnsi"/>
                <w:sz w:val="20"/>
                <w:szCs w:val="20"/>
                <w:lang w:val="en-US"/>
              </w:rPr>
            </w:pPr>
            <w:r>
              <w:rPr>
                <w:rFonts w:asciiTheme="majorHAnsi" w:hAnsiTheme="majorHAnsi"/>
                <w:sz w:val="20"/>
                <w:szCs w:val="20"/>
                <w:lang w:val="en-US"/>
              </w:rPr>
              <w:t>3.8</w:t>
            </w:r>
            <w:r w:rsidRPr="004B0D30">
              <w:rPr>
                <w:rFonts w:asciiTheme="majorHAnsi" w:hAnsiTheme="majorHAnsi"/>
                <w:sz w:val="20"/>
                <w:szCs w:val="20"/>
                <w:lang w:val="en-US"/>
              </w:rPr>
              <w:t>.3</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inmates targeted less frequently involved in violence</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50 in-mates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Output </w:t>
            </w:r>
            <w:r>
              <w:rPr>
                <w:rFonts w:asciiTheme="majorHAnsi" w:hAnsiTheme="majorHAnsi"/>
                <w:sz w:val="20"/>
                <w:szCs w:val="20"/>
                <w:lang w:val="en-US"/>
              </w:rPr>
              <w:t>3.9</w:t>
            </w:r>
            <w:r w:rsidRPr="004B0D30">
              <w:rPr>
                <w:rFonts w:asciiTheme="majorHAnsi" w:hAnsiTheme="majorHAnsi"/>
                <w:sz w:val="20"/>
                <w:szCs w:val="20"/>
                <w:lang w:val="en-US"/>
              </w:rPr>
              <w:t xml:space="preserve">  </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The JPCs will link at least 200 families of inmates to support structures and prepare them for the eventual reintegration of the inmates.</w:t>
            </w: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3.9</w:t>
            </w:r>
            <w:r w:rsidR="00E529F5"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number of referrals to support structures</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40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3.9</w:t>
            </w:r>
            <w:r w:rsidR="00E529F5"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number of families prepared to receive their relative</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40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3.9</w:t>
            </w:r>
            <w:r w:rsidR="00E529F5" w:rsidRPr="004B0D30">
              <w:rPr>
                <w:rFonts w:asciiTheme="majorHAnsi" w:hAnsiTheme="majorHAnsi"/>
                <w:sz w:val="20"/>
                <w:szCs w:val="20"/>
                <w:lang w:val="en-US"/>
              </w:rPr>
              <w:t>.3</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Satisfaction of families with the service</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70% of the targeted families</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Output </w:t>
            </w:r>
            <w:r w:rsidR="00995C43">
              <w:rPr>
                <w:rFonts w:asciiTheme="majorHAnsi" w:hAnsiTheme="majorHAnsi"/>
                <w:sz w:val="20"/>
                <w:szCs w:val="20"/>
                <w:lang w:val="en-US"/>
              </w:rPr>
              <w:t>3.10</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lastRenderedPageBreak/>
              <w:t>Male and female members of 20 parishes are aware of the causes and consequences of (S)GBV and the available support services for survivors.</w:t>
            </w: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lastRenderedPageBreak/>
              <w:t>3.10.</w:t>
            </w:r>
            <w:r w:rsidR="00E529F5"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50% target group </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lastRenderedPageBreak/>
              <w:t xml:space="preserve">who can identify/describe the </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causes and consequences  including support services </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25 members per </w:t>
            </w:r>
            <w:r w:rsidRPr="004B0D30">
              <w:rPr>
                <w:rFonts w:asciiTheme="majorHAnsi" w:hAnsiTheme="majorHAnsi"/>
                <w:sz w:val="20"/>
                <w:szCs w:val="20"/>
                <w:lang w:val="en-US"/>
              </w:rPr>
              <w:lastRenderedPageBreak/>
              <w:t>parish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lastRenderedPageBreak/>
              <w:t xml:space="preserve">Output </w:t>
            </w:r>
            <w:r w:rsidR="00995C43">
              <w:rPr>
                <w:rFonts w:asciiTheme="majorHAnsi" w:hAnsiTheme="majorHAnsi"/>
                <w:sz w:val="20"/>
                <w:szCs w:val="20"/>
                <w:lang w:val="en-US"/>
              </w:rPr>
              <w:t>3.11</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In six deaneries 10 couples each act as role models in gender equality and showcase the positive effects of such a relationship.</w:t>
            </w: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3.11</w:t>
            </w:r>
            <w:r w:rsidR="00E529F5"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list of actions/behaviour that show gender roles are being performed by each sex,</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10 couples per deanery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3.11</w:t>
            </w:r>
            <w:r w:rsidR="00E529F5"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events to showcase positive effects</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 per deanery per year</w:t>
            </w:r>
          </w:p>
        </w:tc>
      </w:tr>
      <w:tr w:rsidR="00E529F5" w:rsidRPr="004B0D30" w:rsidTr="00F91EE3">
        <w:tc>
          <w:tcPr>
            <w:tcW w:w="774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3.12</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The people in the Diocese are conversant with the importance of writing wills and 5% of them were accompanied to write their wills. 60% of the justice and peace workers have actually written their will.</w:t>
            </w: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3.12</w:t>
            </w:r>
            <w:r w:rsidR="00E529F5"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5% of the population accompanied to write their will</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5% population</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3.12</w:t>
            </w:r>
            <w:r w:rsidR="00E529F5"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60% of justice and peace workers with a written will</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60% JPC members</w:t>
            </w:r>
          </w:p>
        </w:tc>
      </w:tr>
      <w:tr w:rsidR="00E529F5" w:rsidRPr="004B0D30" w:rsidTr="00F91EE3">
        <w:tc>
          <w:tcPr>
            <w:tcW w:w="774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Output 3.13</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In four fondoms, the fons, the traditional councils and representatives of women’s groups have agreed upon strategies to minimize harmful traditional practices that violate women’s rights and are implementing them</w:t>
            </w: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3.13</w:t>
            </w:r>
            <w:r w:rsidR="00E529F5"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 strategies and plan of action developed</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1per fondom per year</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3.13</w:t>
            </w:r>
            <w:r w:rsidR="00E529F5"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Percentage of action points implemented</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772D4">
            <w:pPr>
              <w:rPr>
                <w:rFonts w:asciiTheme="majorHAnsi" w:hAnsiTheme="majorHAnsi"/>
                <w:sz w:val="20"/>
                <w:szCs w:val="20"/>
                <w:lang w:val="en-US"/>
              </w:rPr>
            </w:pPr>
            <w:r w:rsidRPr="004B0D30">
              <w:rPr>
                <w:rFonts w:asciiTheme="majorHAnsi" w:hAnsiTheme="majorHAnsi"/>
                <w:sz w:val="20"/>
                <w:szCs w:val="20"/>
                <w:lang w:val="en-US"/>
              </w:rPr>
              <w:t>40% implementation rate</w:t>
            </w:r>
          </w:p>
        </w:tc>
      </w:tr>
      <w:tr w:rsidR="00E529F5" w:rsidRPr="004B0D30" w:rsidTr="00F91EE3">
        <w:tc>
          <w:tcPr>
            <w:tcW w:w="7740" w:type="dxa"/>
          </w:tcPr>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Output </w:t>
            </w:r>
            <w:r w:rsidR="00995C43">
              <w:rPr>
                <w:rFonts w:asciiTheme="majorHAnsi" w:eastAsia="Times New Roman" w:hAnsiTheme="majorHAnsi" w:cs="Arial"/>
                <w:sz w:val="20"/>
                <w:szCs w:val="20"/>
                <w:lang w:val="en-US" w:eastAsia="fr-FR"/>
              </w:rPr>
              <w:t>3.14</w:t>
            </w:r>
          </w:p>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Information campaign messages on gender discrimination and harmful traditional practices against women is received and used by 30% population in 4 Fondoms by men, women and traditional leaders</w:t>
            </w:r>
          </w:p>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3.14</w:t>
            </w:r>
            <w:r w:rsidR="00E529F5" w:rsidRPr="004B0D30">
              <w:rPr>
                <w:rFonts w:asciiTheme="majorHAnsi" w:hAnsiTheme="majorHAnsi"/>
                <w:sz w:val="20"/>
                <w:szCs w:val="20"/>
                <w:lang w:val="en-US"/>
              </w:rPr>
              <w:t>.1</w:t>
            </w:r>
          </w:p>
        </w:tc>
        <w:tc>
          <w:tcPr>
            <w:tcW w:w="3330" w:type="dxa"/>
          </w:tcPr>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50% target group </w:t>
            </w:r>
          </w:p>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who can identify/describe the </w:t>
            </w:r>
          </w:p>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campaign message</w:t>
            </w:r>
          </w:p>
          <w:p w:rsidR="00E529F5" w:rsidRPr="004B0D30" w:rsidRDefault="00E529F5" w:rsidP="003004C3">
            <w:pPr>
              <w:rPr>
                <w:rFonts w:asciiTheme="majorHAnsi" w:hAnsiTheme="majorHAnsi"/>
                <w:sz w:val="20"/>
                <w:szCs w:val="20"/>
                <w:lang w:val="en-US"/>
              </w:rPr>
            </w:pP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50%</w:t>
            </w:r>
          </w:p>
          <w:p w:rsidR="00E529F5" w:rsidRPr="004B0D30" w:rsidRDefault="00E529F5" w:rsidP="003004C3">
            <w:pPr>
              <w:rPr>
                <w:rFonts w:asciiTheme="majorHAnsi" w:hAnsiTheme="majorHAnsi"/>
                <w:sz w:val="20"/>
                <w:szCs w:val="20"/>
                <w:lang w:val="en-US"/>
              </w:rPr>
            </w:pPr>
          </w:p>
          <w:p w:rsidR="00E529F5" w:rsidRPr="004B0D30" w:rsidRDefault="00E529F5" w:rsidP="003004C3">
            <w:pPr>
              <w:rPr>
                <w:rFonts w:asciiTheme="majorHAnsi" w:hAnsiTheme="majorHAnsi"/>
                <w:sz w:val="20"/>
                <w:szCs w:val="20"/>
                <w:lang w:val="en-US"/>
              </w:rPr>
            </w:pPr>
          </w:p>
          <w:p w:rsidR="00E529F5" w:rsidRPr="004B0D30" w:rsidRDefault="00E529F5" w:rsidP="003004C3">
            <w:pPr>
              <w:rPr>
                <w:rFonts w:asciiTheme="majorHAnsi" w:hAnsiTheme="majorHAnsi"/>
                <w:sz w:val="20"/>
                <w:szCs w:val="20"/>
                <w:lang w:val="en-US"/>
              </w:rPr>
            </w:pP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3.14</w:t>
            </w:r>
            <w:r w:rsidR="00E529F5" w:rsidRPr="004B0D30">
              <w:rPr>
                <w:rFonts w:asciiTheme="majorHAnsi" w:hAnsiTheme="majorHAnsi"/>
                <w:sz w:val="20"/>
                <w:szCs w:val="20"/>
                <w:lang w:val="en-US"/>
              </w:rPr>
              <w:t>.2</w:t>
            </w:r>
          </w:p>
        </w:tc>
        <w:tc>
          <w:tcPr>
            <w:tcW w:w="3330" w:type="dxa"/>
          </w:tcPr>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30% target group who took action </w:t>
            </w:r>
          </w:p>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as a result of the campaign message or contacted a </w:t>
            </w:r>
          </w:p>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 xml:space="preserve">provider of/for information or </w:t>
            </w:r>
          </w:p>
          <w:p w:rsidR="00E529F5" w:rsidRPr="004B0D30" w:rsidRDefault="00E529F5" w:rsidP="003004C3">
            <w:pPr>
              <w:rPr>
                <w:rFonts w:asciiTheme="majorHAnsi" w:eastAsia="Times New Roman" w:hAnsiTheme="majorHAnsi" w:cs="Arial"/>
                <w:sz w:val="20"/>
                <w:szCs w:val="20"/>
                <w:lang w:val="en-US" w:eastAsia="fr-FR"/>
              </w:rPr>
            </w:pPr>
            <w:r w:rsidRPr="004B0D30">
              <w:rPr>
                <w:rFonts w:asciiTheme="majorHAnsi" w:eastAsia="Times New Roman" w:hAnsiTheme="majorHAnsi" w:cs="Arial"/>
                <w:sz w:val="20"/>
                <w:szCs w:val="20"/>
                <w:lang w:val="en-US" w:eastAsia="fr-FR"/>
              </w:rPr>
              <w:t>services</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30%</w:t>
            </w:r>
          </w:p>
        </w:tc>
      </w:tr>
      <w:tr w:rsidR="00E529F5" w:rsidRPr="004B0D30" w:rsidTr="00F91EE3">
        <w:tc>
          <w:tcPr>
            <w:tcW w:w="774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Output </w:t>
            </w:r>
            <w:r w:rsidR="00995C43">
              <w:rPr>
                <w:rFonts w:asciiTheme="majorHAnsi" w:hAnsiTheme="majorHAnsi"/>
                <w:sz w:val="20"/>
                <w:szCs w:val="20"/>
                <w:lang w:val="en-US"/>
              </w:rPr>
              <w:t>3.15a</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90% of the workers in the archdiocese have formal employment contracts according to the labour code. </w:t>
            </w:r>
          </w:p>
          <w:p w:rsidR="00E529F5" w:rsidRPr="004B0D30" w:rsidRDefault="00E529F5" w:rsidP="003004C3">
            <w:pPr>
              <w:rPr>
                <w:rFonts w:asciiTheme="majorHAnsi" w:hAnsiTheme="majorHAnsi"/>
                <w:sz w:val="20"/>
                <w:szCs w:val="20"/>
                <w:lang w:val="en-US"/>
              </w:rPr>
            </w:pP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 xml:space="preserve">Output </w:t>
            </w:r>
            <w:r w:rsidR="00995C43">
              <w:rPr>
                <w:rFonts w:asciiTheme="majorHAnsi" w:hAnsiTheme="majorHAnsi"/>
                <w:sz w:val="20"/>
                <w:szCs w:val="20"/>
                <w:lang w:val="en-US"/>
              </w:rPr>
              <w:t>3.15b</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At least 50% of the poorly done contracts of the archdiocese will be reformulated to guarantee the worker’s rights.</w:t>
            </w:r>
          </w:p>
        </w:tc>
        <w:tc>
          <w:tcPr>
            <w:tcW w:w="900" w:type="dxa"/>
          </w:tcPr>
          <w:p w:rsidR="00E529F5" w:rsidRPr="004B0D30" w:rsidRDefault="00995C43" w:rsidP="003004C3">
            <w:pPr>
              <w:rPr>
                <w:rFonts w:asciiTheme="majorHAnsi" w:hAnsiTheme="majorHAnsi"/>
                <w:sz w:val="20"/>
                <w:szCs w:val="20"/>
                <w:lang w:val="en-US"/>
              </w:rPr>
            </w:pPr>
            <w:r>
              <w:rPr>
                <w:rFonts w:asciiTheme="majorHAnsi" w:hAnsiTheme="majorHAnsi"/>
                <w:sz w:val="20"/>
                <w:szCs w:val="20"/>
                <w:lang w:val="en-US"/>
              </w:rPr>
              <w:t>3.15.1a/b</w:t>
            </w:r>
          </w:p>
        </w:tc>
        <w:tc>
          <w:tcPr>
            <w:tcW w:w="333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Employment  contracts</w:t>
            </w:r>
          </w:p>
        </w:tc>
        <w:tc>
          <w:tcPr>
            <w:tcW w:w="1350" w:type="dxa"/>
          </w:tcPr>
          <w:p w:rsidR="00E529F5" w:rsidRPr="004B0D30" w:rsidRDefault="00E529F5" w:rsidP="003004C3">
            <w:pPr>
              <w:rPr>
                <w:rFonts w:asciiTheme="majorHAnsi" w:hAnsiTheme="majorHAnsi"/>
                <w:sz w:val="20"/>
                <w:szCs w:val="20"/>
                <w:lang w:val="en-US"/>
              </w:rPr>
            </w:pPr>
          </w:p>
        </w:tc>
        <w:tc>
          <w:tcPr>
            <w:tcW w:w="1800" w:type="dxa"/>
          </w:tcPr>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90%</w:t>
            </w:r>
          </w:p>
          <w:p w:rsidR="00E529F5" w:rsidRPr="004B0D30" w:rsidRDefault="00E529F5" w:rsidP="003004C3">
            <w:pPr>
              <w:rPr>
                <w:rFonts w:asciiTheme="majorHAnsi" w:hAnsiTheme="majorHAnsi"/>
                <w:sz w:val="20"/>
                <w:szCs w:val="20"/>
                <w:lang w:val="en-US"/>
              </w:rPr>
            </w:pPr>
            <w:r w:rsidRPr="004B0D30">
              <w:rPr>
                <w:rFonts w:asciiTheme="majorHAnsi" w:hAnsiTheme="majorHAnsi"/>
                <w:sz w:val="20"/>
                <w:szCs w:val="20"/>
                <w:lang w:val="en-US"/>
              </w:rPr>
              <w:t>50%</w:t>
            </w:r>
          </w:p>
        </w:tc>
      </w:tr>
      <w:tr w:rsidR="00E529F5" w:rsidRPr="004B0D30" w:rsidTr="00F91EE3">
        <w:tc>
          <w:tcPr>
            <w:tcW w:w="13320" w:type="dxa"/>
            <w:gridSpan w:val="4"/>
            <w:shd w:val="clear" w:color="auto" w:fill="E5B8B7" w:themeFill="accent2" w:themeFillTint="66"/>
          </w:tcPr>
          <w:p w:rsidR="00E529F5" w:rsidRPr="004B0D30" w:rsidRDefault="00E529F5" w:rsidP="00747DDB">
            <w:pPr>
              <w:rPr>
                <w:rFonts w:asciiTheme="majorHAnsi" w:hAnsiTheme="majorHAnsi"/>
                <w:b/>
                <w:sz w:val="20"/>
                <w:szCs w:val="20"/>
                <w:lang w:val="en-US"/>
              </w:rPr>
            </w:pPr>
            <w:r w:rsidRPr="004B0D30">
              <w:rPr>
                <w:rFonts w:asciiTheme="majorHAnsi" w:hAnsiTheme="majorHAnsi"/>
                <w:b/>
                <w:sz w:val="20"/>
                <w:szCs w:val="20"/>
                <w:lang w:val="en-US"/>
              </w:rPr>
              <w:lastRenderedPageBreak/>
              <w:t>Key Results Area  4: JPC Organizational Development</w:t>
            </w:r>
          </w:p>
        </w:tc>
        <w:tc>
          <w:tcPr>
            <w:tcW w:w="1800" w:type="dxa"/>
            <w:shd w:val="clear" w:color="auto" w:fill="A6A6A6" w:themeFill="background1" w:themeFillShade="A6"/>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Resources</w:t>
            </w:r>
          </w:p>
        </w:tc>
      </w:tr>
      <w:tr w:rsidR="00E529F5" w:rsidRPr="004B0D30" w:rsidTr="00F91EE3">
        <w:trPr>
          <w:trHeight w:val="596"/>
        </w:trPr>
        <w:tc>
          <w:tcPr>
            <w:tcW w:w="13320" w:type="dxa"/>
            <w:gridSpan w:val="4"/>
            <w:shd w:val="clear" w:color="auto" w:fill="B8CCE4" w:themeFill="accent1" w:themeFillTint="66"/>
          </w:tcPr>
          <w:p w:rsidR="00E529F5" w:rsidRPr="004B0D30" w:rsidRDefault="00E529F5" w:rsidP="00747DDB">
            <w:pPr>
              <w:rPr>
                <w:rFonts w:asciiTheme="majorHAnsi" w:hAnsiTheme="majorHAnsi"/>
                <w:b/>
                <w:sz w:val="20"/>
                <w:szCs w:val="20"/>
                <w:lang w:val="en-US"/>
              </w:rPr>
            </w:pPr>
            <w:r w:rsidRPr="004B0D30">
              <w:rPr>
                <w:rFonts w:asciiTheme="majorHAnsi" w:hAnsiTheme="majorHAnsi"/>
                <w:b/>
                <w:sz w:val="20"/>
                <w:szCs w:val="20"/>
                <w:lang w:val="en-US"/>
              </w:rPr>
              <w:t xml:space="preserve">Outcome 4: </w:t>
            </w:r>
            <w:r w:rsidRPr="004B0D30">
              <w:rPr>
                <w:rFonts w:asciiTheme="majorHAnsi" w:hAnsiTheme="majorHAnsi" w:cs="Helvetica-Bold"/>
                <w:b/>
                <w:bCs/>
                <w:sz w:val="20"/>
                <w:szCs w:val="20"/>
                <w:lang w:val="en-US"/>
              </w:rPr>
              <w:t>JPC is a more effective and efficient organization, with improved systems and processes, well managed resources and engaged personnel</w:t>
            </w:r>
          </w:p>
        </w:tc>
        <w:tc>
          <w:tcPr>
            <w:tcW w:w="1800" w:type="dxa"/>
            <w:shd w:val="clear" w:color="auto" w:fill="A6A6A6" w:themeFill="background1" w:themeFillShade="A6"/>
          </w:tcPr>
          <w:p w:rsidR="00E529F5" w:rsidRPr="004B0D30" w:rsidRDefault="00E529F5" w:rsidP="00747DDB">
            <w:pPr>
              <w:rPr>
                <w:rFonts w:asciiTheme="majorHAnsi" w:hAnsiTheme="majorHAnsi"/>
                <w:sz w:val="20"/>
                <w:szCs w:val="20"/>
                <w:lang w:val="en-US"/>
              </w:rPr>
            </w:pPr>
          </w:p>
        </w:tc>
      </w:tr>
      <w:tr w:rsidR="00E529F5" w:rsidRPr="004B0D30" w:rsidTr="00F91EE3">
        <w:tc>
          <w:tcPr>
            <w:tcW w:w="11970" w:type="dxa"/>
            <w:gridSpan w:val="3"/>
            <w:shd w:val="clear" w:color="auto" w:fill="B8CCE4" w:themeFill="accent1" w:themeFillTint="66"/>
          </w:tcPr>
          <w:p w:rsidR="00E529F5" w:rsidRPr="004B0D30" w:rsidRDefault="00E529F5" w:rsidP="00747DDB">
            <w:pPr>
              <w:rPr>
                <w:rFonts w:asciiTheme="majorHAnsi" w:hAnsiTheme="majorHAnsi"/>
                <w:b/>
                <w:sz w:val="20"/>
                <w:szCs w:val="20"/>
                <w:lang w:val="en-US"/>
              </w:rPr>
            </w:pPr>
          </w:p>
        </w:tc>
        <w:tc>
          <w:tcPr>
            <w:tcW w:w="1350" w:type="dxa"/>
            <w:shd w:val="clear" w:color="auto" w:fill="B8CCE4" w:themeFill="accent1" w:themeFillTint="66"/>
          </w:tcPr>
          <w:p w:rsidR="00E529F5" w:rsidRPr="004B0D30" w:rsidRDefault="00E529F5" w:rsidP="00747DDB">
            <w:pPr>
              <w:rPr>
                <w:rFonts w:asciiTheme="majorHAnsi" w:hAnsiTheme="majorHAnsi"/>
                <w:b/>
                <w:sz w:val="20"/>
                <w:szCs w:val="20"/>
                <w:lang w:val="en-US"/>
              </w:rPr>
            </w:pPr>
            <w:r w:rsidRPr="004B0D30">
              <w:rPr>
                <w:rFonts w:asciiTheme="majorHAnsi" w:hAnsiTheme="majorHAnsi"/>
                <w:b/>
                <w:sz w:val="20"/>
                <w:szCs w:val="20"/>
                <w:lang w:val="en-US"/>
              </w:rPr>
              <w:t>Baseline 2015</w:t>
            </w:r>
          </w:p>
        </w:tc>
        <w:tc>
          <w:tcPr>
            <w:tcW w:w="1800" w:type="dxa"/>
            <w:shd w:val="clear" w:color="auto" w:fill="B8CCE4" w:themeFill="accent1" w:themeFillTint="66"/>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Target 2020</w:t>
            </w:r>
          </w:p>
        </w:tc>
      </w:tr>
      <w:tr w:rsidR="00E529F5" w:rsidRPr="004B0D30" w:rsidTr="00F91EE3">
        <w:tc>
          <w:tcPr>
            <w:tcW w:w="11970" w:type="dxa"/>
            <w:gridSpan w:val="3"/>
            <w:shd w:val="clear" w:color="auto" w:fill="C4BC96" w:themeFill="background2" w:themeFillShade="BF"/>
          </w:tcPr>
          <w:p w:rsidR="00E529F5" w:rsidRPr="004B0D30" w:rsidRDefault="00E529F5" w:rsidP="00747DDB">
            <w:pPr>
              <w:rPr>
                <w:rFonts w:asciiTheme="majorHAnsi" w:hAnsiTheme="majorHAnsi"/>
                <w:b/>
                <w:sz w:val="20"/>
                <w:szCs w:val="20"/>
                <w:lang w:val="en-US"/>
              </w:rPr>
            </w:pPr>
            <w:r w:rsidRPr="004B0D30">
              <w:rPr>
                <w:rFonts w:asciiTheme="majorHAnsi" w:hAnsiTheme="majorHAnsi"/>
                <w:b/>
                <w:sz w:val="20"/>
                <w:szCs w:val="20"/>
                <w:lang w:val="en-US"/>
              </w:rPr>
              <w:t>Outcome indicator 4.1: % of JPC staff, volunteers, paralegals, elected JPC members surveyed who rate JPC favorably on empowerment and engagement</w:t>
            </w:r>
          </w:p>
        </w:tc>
        <w:tc>
          <w:tcPr>
            <w:tcW w:w="1350" w:type="dxa"/>
            <w:shd w:val="clear" w:color="auto" w:fill="C4BC96" w:themeFill="background2" w:themeFillShade="BF"/>
          </w:tcPr>
          <w:p w:rsidR="00E529F5" w:rsidRPr="004B0D30" w:rsidRDefault="00E529F5" w:rsidP="00747DDB">
            <w:pPr>
              <w:rPr>
                <w:rFonts w:asciiTheme="majorHAnsi" w:hAnsiTheme="majorHAnsi"/>
                <w:b/>
                <w:sz w:val="20"/>
                <w:szCs w:val="20"/>
                <w:lang w:val="en-US"/>
              </w:rPr>
            </w:pPr>
          </w:p>
        </w:tc>
        <w:tc>
          <w:tcPr>
            <w:tcW w:w="1800" w:type="dxa"/>
            <w:shd w:val="clear" w:color="auto" w:fill="C4BC96" w:themeFill="background2" w:themeFillShade="BF"/>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80%</w:t>
            </w:r>
          </w:p>
        </w:tc>
      </w:tr>
      <w:tr w:rsidR="00E529F5" w:rsidRPr="004B0D30" w:rsidTr="00F91EE3">
        <w:tc>
          <w:tcPr>
            <w:tcW w:w="7740" w:type="dxa"/>
            <w:shd w:val="clear" w:color="auto" w:fill="C4BC96" w:themeFill="background2" w:themeFillShade="BF"/>
          </w:tcPr>
          <w:p w:rsidR="00E529F5" w:rsidRPr="004B0D30" w:rsidRDefault="00E529F5" w:rsidP="00747DDB">
            <w:pPr>
              <w:rPr>
                <w:rFonts w:asciiTheme="majorHAnsi" w:hAnsiTheme="majorHAnsi"/>
                <w:b/>
                <w:sz w:val="20"/>
                <w:szCs w:val="20"/>
                <w:lang w:val="en-US"/>
              </w:rPr>
            </w:pPr>
            <w:r w:rsidRPr="004B0D30">
              <w:rPr>
                <w:rFonts w:asciiTheme="majorHAnsi" w:hAnsiTheme="majorHAnsi"/>
                <w:b/>
                <w:sz w:val="20"/>
                <w:szCs w:val="20"/>
                <w:lang w:val="en-US"/>
              </w:rPr>
              <w:t>Output</w:t>
            </w:r>
          </w:p>
        </w:tc>
        <w:tc>
          <w:tcPr>
            <w:tcW w:w="4230" w:type="dxa"/>
            <w:gridSpan w:val="2"/>
            <w:shd w:val="clear" w:color="auto" w:fill="C4BC96" w:themeFill="background2" w:themeFillShade="BF"/>
          </w:tcPr>
          <w:p w:rsidR="00E529F5" w:rsidRPr="004B0D30" w:rsidRDefault="00E529F5" w:rsidP="00747DDB">
            <w:pPr>
              <w:rPr>
                <w:rFonts w:asciiTheme="majorHAnsi" w:hAnsiTheme="majorHAnsi"/>
                <w:b/>
                <w:sz w:val="20"/>
                <w:szCs w:val="20"/>
                <w:lang w:val="en-US"/>
              </w:rPr>
            </w:pPr>
            <w:r w:rsidRPr="004B0D30">
              <w:rPr>
                <w:rFonts w:asciiTheme="majorHAnsi" w:hAnsiTheme="majorHAnsi"/>
                <w:b/>
                <w:sz w:val="20"/>
                <w:szCs w:val="20"/>
                <w:lang w:val="en-US"/>
              </w:rPr>
              <w:t>Output indicator</w:t>
            </w:r>
          </w:p>
        </w:tc>
        <w:tc>
          <w:tcPr>
            <w:tcW w:w="1350" w:type="dxa"/>
            <w:shd w:val="clear" w:color="auto" w:fill="C4BC96" w:themeFill="background2" w:themeFillShade="BF"/>
          </w:tcPr>
          <w:p w:rsidR="00E529F5" w:rsidRPr="004B0D30" w:rsidRDefault="00E529F5" w:rsidP="00747DDB">
            <w:pPr>
              <w:rPr>
                <w:rFonts w:asciiTheme="majorHAnsi" w:hAnsiTheme="majorHAnsi"/>
                <w:b/>
                <w:sz w:val="20"/>
                <w:szCs w:val="20"/>
                <w:lang w:val="en-US"/>
              </w:rPr>
            </w:pPr>
          </w:p>
        </w:tc>
        <w:tc>
          <w:tcPr>
            <w:tcW w:w="1800" w:type="dxa"/>
            <w:shd w:val="clear" w:color="auto" w:fill="C4BC96" w:themeFill="background2" w:themeFillShade="BF"/>
          </w:tcPr>
          <w:p w:rsidR="00E529F5" w:rsidRPr="004B0D30" w:rsidRDefault="00E529F5" w:rsidP="00747DDB">
            <w:pPr>
              <w:rPr>
                <w:rFonts w:asciiTheme="majorHAnsi" w:hAnsiTheme="majorHAnsi"/>
                <w:sz w:val="20"/>
                <w:szCs w:val="20"/>
                <w:lang w:val="en-US"/>
              </w:rPr>
            </w:pPr>
          </w:p>
        </w:tc>
      </w:tr>
      <w:tr w:rsidR="00E529F5" w:rsidRPr="004B0D30" w:rsidTr="00F91EE3">
        <w:trPr>
          <w:trHeight w:val="530"/>
        </w:trPr>
        <w:tc>
          <w:tcPr>
            <w:tcW w:w="7740" w:type="dxa"/>
            <w:vMerge w:val="restart"/>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Output 4.1</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In order to ensure an effective and efficient delivery of results as well as the sustainability of the organization, JPC leadership fosters a  working environment with clear and transparent internal structures and processes, including:</w:t>
            </w:r>
          </w:p>
          <w:p w:rsidR="00E529F5" w:rsidRPr="004B0D30" w:rsidRDefault="00E529F5" w:rsidP="00747DDB">
            <w:pPr>
              <w:rPr>
                <w:rFonts w:asciiTheme="majorHAnsi" w:hAnsiTheme="majorHAnsi"/>
                <w:sz w:val="20"/>
                <w:szCs w:val="20"/>
              </w:rPr>
            </w:pPr>
            <w:r w:rsidRPr="004B0D30">
              <w:rPr>
                <w:rFonts w:asciiTheme="majorHAnsi" w:hAnsiTheme="majorHAnsi"/>
                <w:sz w:val="20"/>
                <w:szCs w:val="20"/>
              </w:rPr>
              <w:t>An organogram</w:t>
            </w:r>
          </w:p>
          <w:p w:rsidR="00E529F5" w:rsidRPr="004B0D30" w:rsidRDefault="00E529F5" w:rsidP="00747DDB">
            <w:pPr>
              <w:rPr>
                <w:rFonts w:asciiTheme="majorHAnsi" w:hAnsiTheme="majorHAnsi"/>
                <w:sz w:val="20"/>
                <w:szCs w:val="20"/>
              </w:rPr>
            </w:pPr>
            <w:r w:rsidRPr="004B0D30">
              <w:rPr>
                <w:rFonts w:asciiTheme="majorHAnsi" w:hAnsiTheme="majorHAnsi"/>
                <w:sz w:val="20"/>
                <w:szCs w:val="20"/>
              </w:rPr>
              <w:t xml:space="preserve">reporting lines, </w:t>
            </w:r>
          </w:p>
          <w:p w:rsidR="00E529F5" w:rsidRPr="004B0D30" w:rsidRDefault="00E529F5" w:rsidP="00747DDB">
            <w:pPr>
              <w:rPr>
                <w:rFonts w:asciiTheme="majorHAnsi" w:hAnsiTheme="majorHAnsi"/>
                <w:sz w:val="20"/>
                <w:szCs w:val="20"/>
              </w:rPr>
            </w:pPr>
            <w:r w:rsidRPr="004B0D30">
              <w:rPr>
                <w:rFonts w:asciiTheme="majorHAnsi" w:hAnsiTheme="majorHAnsi"/>
                <w:sz w:val="20"/>
                <w:szCs w:val="20"/>
              </w:rPr>
              <w:t xml:space="preserve">roles and responsibilities, </w:t>
            </w:r>
          </w:p>
          <w:p w:rsidR="00E529F5" w:rsidRPr="004B0D30" w:rsidRDefault="00E529F5" w:rsidP="00747DDB">
            <w:pPr>
              <w:rPr>
                <w:rFonts w:asciiTheme="majorHAnsi" w:hAnsiTheme="majorHAnsi"/>
                <w:sz w:val="20"/>
                <w:szCs w:val="20"/>
              </w:rPr>
            </w:pPr>
            <w:r w:rsidRPr="004B0D30">
              <w:rPr>
                <w:rFonts w:asciiTheme="majorHAnsi" w:hAnsiTheme="majorHAnsi"/>
                <w:sz w:val="20"/>
                <w:szCs w:val="20"/>
              </w:rPr>
              <w:t xml:space="preserve">knowledge management strategy, </w:t>
            </w:r>
          </w:p>
          <w:p w:rsidR="00E529F5" w:rsidRPr="004B0D30" w:rsidRDefault="00E529F5" w:rsidP="00747DDB">
            <w:pPr>
              <w:rPr>
                <w:rFonts w:asciiTheme="majorHAnsi" w:hAnsiTheme="majorHAnsi"/>
                <w:sz w:val="20"/>
                <w:szCs w:val="20"/>
              </w:rPr>
            </w:pPr>
            <w:r w:rsidRPr="004B0D30">
              <w:rPr>
                <w:rFonts w:asciiTheme="majorHAnsi" w:hAnsiTheme="majorHAnsi"/>
                <w:sz w:val="20"/>
                <w:szCs w:val="20"/>
              </w:rPr>
              <w:t>internal policies / code of conduct on gender, child protection, whistle blowing, finances etc</w:t>
            </w: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4.1.1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xml:space="preserve">existence of approved and signed documents (see column one), </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JPC documents   developed, (see to column one)</w:t>
            </w:r>
          </w:p>
          <w:p w:rsidR="00E529F5" w:rsidRPr="004B0D30" w:rsidRDefault="00E529F5" w:rsidP="00747DDB">
            <w:pPr>
              <w:rPr>
                <w:rFonts w:asciiTheme="majorHAnsi" w:hAnsiTheme="majorHAnsi"/>
                <w:sz w:val="20"/>
                <w:szCs w:val="20"/>
                <w:lang w:val="en-US"/>
              </w:rPr>
            </w:pP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xml:space="preserve">40 facilitators </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100 paralegals</w:t>
            </w:r>
          </w:p>
        </w:tc>
      </w:tr>
      <w:tr w:rsidR="00E529F5" w:rsidRPr="004B0D30" w:rsidTr="00F91EE3">
        <w:tc>
          <w:tcPr>
            <w:tcW w:w="7740" w:type="dxa"/>
            <w:vMerge/>
          </w:tcPr>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4.1.2</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xml:space="preserve">plans of action for implementation,  </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3 plans of action</w:t>
            </w:r>
          </w:p>
        </w:tc>
      </w:tr>
      <w:tr w:rsidR="00E529F5" w:rsidRPr="004B0D30" w:rsidTr="00F91EE3">
        <w:tc>
          <w:tcPr>
            <w:tcW w:w="7740" w:type="dxa"/>
            <w:vMerge/>
          </w:tcPr>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4.1.3</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de facto behaviour of staff, JPC elected members, paralegals, facilitators and volunteers mirrors the codified agreements / documents</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100% compliance</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100% delivery rate</w:t>
            </w:r>
          </w:p>
        </w:tc>
      </w:tr>
      <w:tr w:rsidR="00E529F5" w:rsidRPr="004B0D30" w:rsidTr="00F91EE3">
        <w:tc>
          <w:tcPr>
            <w:tcW w:w="774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Output 4.2</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Human resource management and capacity of JPC workers (staff, elected JPC members, paralegals, facilitators and volunteers) strengthened to ensure commitment and a talented, diversified and productive justice and peace workers at all levels in the archdiocese</w:t>
            </w: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4.2.1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xml:space="preserve">% of trained JPC workers </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80%</w:t>
            </w:r>
          </w:p>
        </w:tc>
      </w:tr>
      <w:tr w:rsidR="00E529F5" w:rsidRPr="004B0D30" w:rsidTr="00F91EE3">
        <w:tc>
          <w:tcPr>
            <w:tcW w:w="7740" w:type="dxa"/>
            <w:vMerge w:val="restart"/>
          </w:tcPr>
          <w:p w:rsidR="00E529F5" w:rsidRPr="004B0D30" w:rsidRDefault="00E529F5" w:rsidP="00747DDB">
            <w:pPr>
              <w:rPr>
                <w:rFonts w:asciiTheme="majorHAnsi" w:hAnsiTheme="majorHAnsi"/>
                <w:sz w:val="20"/>
                <w:szCs w:val="20"/>
                <w:lang w:val="en-US"/>
              </w:rPr>
            </w:pP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Output 4.3</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Results based management is enhanced at all levels including programme effectiveness (planning, monitoring, evaluation and reporting)</w:t>
            </w: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4.3.1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of JPC paralegals, staff, elected members and facilitators producing results based focused report</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90%</w:t>
            </w:r>
          </w:p>
        </w:tc>
      </w:tr>
      <w:tr w:rsidR="00E529F5" w:rsidRPr="004B0D30" w:rsidTr="00F91EE3">
        <w:tc>
          <w:tcPr>
            <w:tcW w:w="7740" w:type="dxa"/>
            <w:vMerge/>
          </w:tcPr>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4.3.2</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Rate of implementation of evaluation recommendations</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100%</w:t>
            </w:r>
          </w:p>
        </w:tc>
      </w:tr>
      <w:tr w:rsidR="00E529F5" w:rsidRPr="004B0D30" w:rsidTr="00F91EE3">
        <w:trPr>
          <w:trHeight w:val="548"/>
        </w:trPr>
        <w:tc>
          <w:tcPr>
            <w:tcW w:w="7740" w:type="dxa"/>
            <w:vMerge w:val="restart"/>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Output 4.4</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JPC financial sustainability ensured (i) enhanced and diversified resource mobilization partnership base (ii) local mobilization strategies developed and implemented</w:t>
            </w: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4.4.1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Strategy developed and resources raised</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3 strategies</w:t>
            </w:r>
          </w:p>
        </w:tc>
      </w:tr>
      <w:tr w:rsidR="00E529F5" w:rsidRPr="004B0D30" w:rsidTr="00F91EE3">
        <w:tc>
          <w:tcPr>
            <w:tcW w:w="7740" w:type="dxa"/>
            <w:vMerge/>
          </w:tcPr>
          <w:p w:rsidR="00E529F5" w:rsidRPr="004B0D30" w:rsidRDefault="00E529F5" w:rsidP="00747DDB">
            <w:pPr>
              <w:rPr>
                <w:rFonts w:asciiTheme="majorHAnsi" w:hAnsiTheme="majorHAnsi"/>
                <w:sz w:val="20"/>
                <w:szCs w:val="20"/>
                <w:lang w:val="en-US"/>
              </w:rPr>
            </w:pP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4.4.2</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Amount raised from (i)foreign donors</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(ii) local contribution</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p>
        </w:tc>
      </w:tr>
      <w:tr w:rsidR="00E529F5" w:rsidRPr="004B0D30" w:rsidTr="00F91EE3">
        <w:tc>
          <w:tcPr>
            <w:tcW w:w="774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Output 4.5</w:t>
            </w:r>
          </w:p>
          <w:p w:rsidR="00E529F5" w:rsidRPr="004B0D30" w:rsidRDefault="00E529F5" w:rsidP="00747DDB">
            <w:pPr>
              <w:rPr>
                <w:rFonts w:asciiTheme="majorHAnsi" w:hAnsiTheme="majorHAnsi"/>
                <w:sz w:val="20"/>
                <w:szCs w:val="20"/>
                <w:lang w:val="en-US"/>
              </w:rPr>
            </w:pP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Communication strategies developed and implemented that lead to improved awareness of JPC role and mandate among targeted partners, elected JPC members, JPC paralegal, facilitators and  all stakeholders</w:t>
            </w:r>
          </w:p>
        </w:tc>
        <w:tc>
          <w:tcPr>
            <w:tcW w:w="9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lastRenderedPageBreak/>
              <w:t>4.5.1</w:t>
            </w:r>
          </w:p>
        </w:tc>
        <w:tc>
          <w:tcPr>
            <w:tcW w:w="333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 xml:space="preserve">Reach by JPC to its targeted </w:t>
            </w:r>
            <w:r w:rsidRPr="004B0D30">
              <w:rPr>
                <w:rFonts w:asciiTheme="majorHAnsi" w:hAnsiTheme="majorHAnsi"/>
                <w:sz w:val="20"/>
                <w:szCs w:val="20"/>
                <w:lang w:val="en-US"/>
              </w:rPr>
              <w:lastRenderedPageBreak/>
              <w:t>stakeholders through:</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a. JPC website</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b. JPC social media channels</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c. Conventional media coverage (i.e. TV/print/web media articles)</w:t>
            </w:r>
          </w:p>
        </w:tc>
        <w:tc>
          <w:tcPr>
            <w:tcW w:w="1350" w:type="dxa"/>
          </w:tcPr>
          <w:p w:rsidR="00E529F5" w:rsidRPr="004B0D30" w:rsidRDefault="00E529F5" w:rsidP="00747DDB">
            <w:pPr>
              <w:rPr>
                <w:rFonts w:asciiTheme="majorHAnsi" w:hAnsiTheme="majorHAnsi"/>
                <w:sz w:val="20"/>
                <w:szCs w:val="20"/>
                <w:lang w:val="en-US"/>
              </w:rPr>
            </w:pPr>
          </w:p>
        </w:tc>
        <w:tc>
          <w:tcPr>
            <w:tcW w:w="1800" w:type="dxa"/>
          </w:tcPr>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2 TV interviews</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lastRenderedPageBreak/>
              <w:t>per annum/ 4</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print interviews</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per annum/4</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web articles per</w:t>
            </w:r>
          </w:p>
          <w:p w:rsidR="00E529F5" w:rsidRPr="004B0D30" w:rsidRDefault="00E529F5" w:rsidP="00747DDB">
            <w:pPr>
              <w:rPr>
                <w:rFonts w:asciiTheme="majorHAnsi" w:hAnsiTheme="majorHAnsi"/>
                <w:sz w:val="20"/>
                <w:szCs w:val="20"/>
                <w:lang w:val="en-US"/>
              </w:rPr>
            </w:pPr>
            <w:r w:rsidRPr="004B0D30">
              <w:rPr>
                <w:rFonts w:asciiTheme="majorHAnsi" w:hAnsiTheme="majorHAnsi"/>
                <w:sz w:val="20"/>
                <w:szCs w:val="20"/>
                <w:lang w:val="en-US"/>
              </w:rPr>
              <w:t>annum</w:t>
            </w:r>
          </w:p>
        </w:tc>
      </w:tr>
    </w:tbl>
    <w:p w:rsidR="006663A4" w:rsidRDefault="006663A4" w:rsidP="00BB4B20">
      <w:pPr>
        <w:pStyle w:val="ListParagraph"/>
        <w:ind w:left="0"/>
        <w:jc w:val="left"/>
        <w:rPr>
          <w:rFonts w:asciiTheme="majorHAnsi" w:hAnsiTheme="majorHAnsi"/>
          <w:b/>
          <w:sz w:val="20"/>
          <w:szCs w:val="20"/>
          <w:u w:val="single"/>
        </w:rPr>
      </w:pPr>
    </w:p>
    <w:p w:rsidR="00D40F12" w:rsidRDefault="00D40F12" w:rsidP="00BB4B20">
      <w:pPr>
        <w:pStyle w:val="ListParagraph"/>
        <w:ind w:left="0"/>
        <w:jc w:val="left"/>
        <w:rPr>
          <w:rFonts w:asciiTheme="majorHAnsi" w:hAnsiTheme="majorHAnsi"/>
          <w:b/>
          <w:sz w:val="20"/>
          <w:szCs w:val="20"/>
          <w:u w:val="single"/>
        </w:rPr>
      </w:pPr>
    </w:p>
    <w:p w:rsidR="00D40F12" w:rsidRDefault="00D40F12" w:rsidP="00BB4B20">
      <w:pPr>
        <w:pStyle w:val="ListParagraph"/>
        <w:ind w:left="0"/>
        <w:jc w:val="left"/>
        <w:rPr>
          <w:rFonts w:asciiTheme="majorHAnsi" w:hAnsiTheme="majorHAnsi"/>
          <w:b/>
          <w:sz w:val="20"/>
          <w:szCs w:val="20"/>
          <w:u w:val="single"/>
        </w:rPr>
      </w:pPr>
    </w:p>
    <w:p w:rsidR="003004C3" w:rsidRPr="001C1286" w:rsidRDefault="003004C3" w:rsidP="003004C3">
      <w:pPr>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p w:rsidR="001F4CE4" w:rsidRDefault="001F4CE4" w:rsidP="001F4CE4">
      <w:pPr>
        <w:pStyle w:val="ListParagraph"/>
        <w:jc w:val="left"/>
        <w:rPr>
          <w:rFonts w:asciiTheme="majorHAnsi" w:hAnsiTheme="majorHAnsi"/>
          <w:b/>
          <w:sz w:val="24"/>
          <w:szCs w:val="24"/>
          <w:u w:val="single"/>
        </w:rPr>
      </w:pPr>
    </w:p>
    <w:sectPr w:rsidR="001F4CE4" w:rsidSect="00C27B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71" w:rsidRDefault="00B90671" w:rsidP="0004587A">
      <w:pPr>
        <w:spacing w:after="0"/>
      </w:pPr>
      <w:r>
        <w:separator/>
      </w:r>
    </w:p>
  </w:endnote>
  <w:endnote w:type="continuationSeparator" w:id="0">
    <w:p w:rsidR="00B90671" w:rsidRDefault="00B90671" w:rsidP="00045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71" w:rsidRDefault="00B90671" w:rsidP="0004587A">
      <w:pPr>
        <w:spacing w:after="0"/>
      </w:pPr>
      <w:r>
        <w:separator/>
      </w:r>
    </w:p>
  </w:footnote>
  <w:footnote w:type="continuationSeparator" w:id="0">
    <w:p w:rsidR="00B90671" w:rsidRDefault="00B90671" w:rsidP="000458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370"/>
      </v:shape>
    </w:pict>
  </w:numPicBullet>
  <w:abstractNum w:abstractNumId="0">
    <w:nsid w:val="002B1799"/>
    <w:multiLevelType w:val="hybridMultilevel"/>
    <w:tmpl w:val="F200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D0640"/>
    <w:multiLevelType w:val="hybridMultilevel"/>
    <w:tmpl w:val="C644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734D3"/>
    <w:multiLevelType w:val="hybridMultilevel"/>
    <w:tmpl w:val="7092243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1C3AF8"/>
    <w:multiLevelType w:val="hybridMultilevel"/>
    <w:tmpl w:val="006C7B0C"/>
    <w:lvl w:ilvl="0" w:tplc="AC305F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910C1"/>
    <w:multiLevelType w:val="hybridMultilevel"/>
    <w:tmpl w:val="01B244FE"/>
    <w:lvl w:ilvl="0" w:tplc="040C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9015FE"/>
    <w:multiLevelType w:val="hybridMultilevel"/>
    <w:tmpl w:val="F0F4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40119B"/>
    <w:multiLevelType w:val="hybridMultilevel"/>
    <w:tmpl w:val="2C5E84F6"/>
    <w:lvl w:ilvl="0" w:tplc="AC305FC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A024A"/>
    <w:multiLevelType w:val="hybridMultilevel"/>
    <w:tmpl w:val="07EAF4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01C9C"/>
    <w:multiLevelType w:val="hybridMultilevel"/>
    <w:tmpl w:val="9A566634"/>
    <w:lvl w:ilvl="0" w:tplc="8D3CB4C6">
      <w:numFmt w:val="decimalZero"/>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04008A"/>
    <w:multiLevelType w:val="hybridMultilevel"/>
    <w:tmpl w:val="96C0C8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094882"/>
    <w:multiLevelType w:val="hybridMultilevel"/>
    <w:tmpl w:val="E866171C"/>
    <w:lvl w:ilvl="0" w:tplc="AC305FC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5F0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71293"/>
    <w:multiLevelType w:val="hybridMultilevel"/>
    <w:tmpl w:val="2796EC46"/>
    <w:lvl w:ilvl="0" w:tplc="AC305F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16787"/>
    <w:multiLevelType w:val="hybridMultilevel"/>
    <w:tmpl w:val="4522A566"/>
    <w:lvl w:ilvl="0" w:tplc="3D24E5E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DC60E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130A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697C6B"/>
    <w:multiLevelType w:val="hybridMultilevel"/>
    <w:tmpl w:val="EDEACBCA"/>
    <w:lvl w:ilvl="0" w:tplc="B8B6AB0E">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3C17AEB"/>
    <w:multiLevelType w:val="multilevel"/>
    <w:tmpl w:val="905A68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Bidi" w:hint="default"/>
      </w:rPr>
    </w:lvl>
    <w:lvl w:ilvl="2">
      <w:numFmt w:val="decimalZero"/>
      <w:lvlText w:val="%3&gt;"/>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F515C"/>
    <w:multiLevelType w:val="hybridMultilevel"/>
    <w:tmpl w:val="FFD0628E"/>
    <w:lvl w:ilvl="0" w:tplc="AC305F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7A418B"/>
    <w:multiLevelType w:val="hybridMultilevel"/>
    <w:tmpl w:val="509CE2B0"/>
    <w:lvl w:ilvl="0" w:tplc="040C0011">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6F00C24"/>
    <w:multiLevelType w:val="hybridMultilevel"/>
    <w:tmpl w:val="CBA2BB96"/>
    <w:lvl w:ilvl="0" w:tplc="61AC6694">
      <w:start w:val="1"/>
      <w:numFmt w:val="bullet"/>
      <w:lvlText w:val=""/>
      <w:lvlJc w:val="left"/>
      <w:pPr>
        <w:ind w:left="360" w:hanging="360"/>
      </w:pPr>
      <w:rPr>
        <w:rFonts w:ascii="Symbol" w:hAnsi="Symbol"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21">
    <w:nsid w:val="588353C5"/>
    <w:multiLevelType w:val="hybridMultilevel"/>
    <w:tmpl w:val="D1E83872"/>
    <w:lvl w:ilvl="0" w:tplc="B8B6AB0E">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D2220D1"/>
    <w:multiLevelType w:val="hybridMultilevel"/>
    <w:tmpl w:val="532C3616"/>
    <w:lvl w:ilvl="0" w:tplc="AC305F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94DE8"/>
    <w:multiLevelType w:val="hybridMultilevel"/>
    <w:tmpl w:val="F0F4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7F02BB"/>
    <w:multiLevelType w:val="hybridMultilevel"/>
    <w:tmpl w:val="7D524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2B052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0A5060"/>
    <w:multiLevelType w:val="hybridMultilevel"/>
    <w:tmpl w:val="827C4F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662148E"/>
    <w:multiLevelType w:val="hybridMultilevel"/>
    <w:tmpl w:val="F0F4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7C757A"/>
    <w:multiLevelType w:val="hybridMultilevel"/>
    <w:tmpl w:val="228CCFF4"/>
    <w:lvl w:ilvl="0" w:tplc="AC305FC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E62F50"/>
    <w:multiLevelType w:val="hybridMultilevel"/>
    <w:tmpl w:val="BE58A5AE"/>
    <w:lvl w:ilvl="0" w:tplc="AC305FC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D80AF6"/>
    <w:multiLevelType w:val="hybridMultilevel"/>
    <w:tmpl w:val="3C4ECA6E"/>
    <w:lvl w:ilvl="0" w:tplc="AC305F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2D3F72"/>
    <w:multiLevelType w:val="hybridMultilevel"/>
    <w:tmpl w:val="4B1C0076"/>
    <w:lvl w:ilvl="0" w:tplc="88A0F23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5"/>
  </w:num>
  <w:num w:numId="4">
    <w:abstractNumId w:val="13"/>
  </w:num>
  <w:num w:numId="5">
    <w:abstractNumId w:val="8"/>
  </w:num>
  <w:num w:numId="6">
    <w:abstractNumId w:val="31"/>
  </w:num>
  <w:num w:numId="7">
    <w:abstractNumId w:val="15"/>
  </w:num>
  <w:num w:numId="8">
    <w:abstractNumId w:val="11"/>
  </w:num>
  <w:num w:numId="9">
    <w:abstractNumId w:val="14"/>
  </w:num>
  <w:num w:numId="10">
    <w:abstractNumId w:val="9"/>
  </w:num>
  <w:num w:numId="11">
    <w:abstractNumId w:val="1"/>
  </w:num>
  <w:num w:numId="12">
    <w:abstractNumId w:val="17"/>
  </w:num>
  <w:num w:numId="13">
    <w:abstractNumId w:val="12"/>
  </w:num>
  <w:num w:numId="14">
    <w:abstractNumId w:val="18"/>
  </w:num>
  <w:num w:numId="15">
    <w:abstractNumId w:val="28"/>
  </w:num>
  <w:num w:numId="16">
    <w:abstractNumId w:val="6"/>
  </w:num>
  <w:num w:numId="17">
    <w:abstractNumId w:val="29"/>
  </w:num>
  <w:num w:numId="18">
    <w:abstractNumId w:val="3"/>
  </w:num>
  <w:num w:numId="19">
    <w:abstractNumId w:val="10"/>
  </w:num>
  <w:num w:numId="20">
    <w:abstractNumId w:val="30"/>
  </w:num>
  <w:num w:numId="21">
    <w:abstractNumId w:val="22"/>
  </w:num>
  <w:num w:numId="22">
    <w:abstractNumId w:val="2"/>
  </w:num>
  <w:num w:numId="23">
    <w:abstractNumId w:val="4"/>
  </w:num>
  <w:num w:numId="24">
    <w:abstractNumId w:val="20"/>
  </w:num>
  <w:num w:numId="25">
    <w:abstractNumId w:val="21"/>
  </w:num>
  <w:num w:numId="26">
    <w:abstractNumId w:val="16"/>
  </w:num>
  <w:num w:numId="27">
    <w:abstractNumId w:val="26"/>
  </w:num>
  <w:num w:numId="28">
    <w:abstractNumId w:val="19"/>
  </w:num>
  <w:num w:numId="29">
    <w:abstractNumId w:val="27"/>
  </w:num>
  <w:num w:numId="30">
    <w:abstractNumId w:val="23"/>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C8"/>
    <w:rsid w:val="0000181A"/>
    <w:rsid w:val="0000733B"/>
    <w:rsid w:val="00013B19"/>
    <w:rsid w:val="0001435A"/>
    <w:rsid w:val="00016F40"/>
    <w:rsid w:val="000206DF"/>
    <w:rsid w:val="0002720E"/>
    <w:rsid w:val="000305CF"/>
    <w:rsid w:val="00032597"/>
    <w:rsid w:val="0003700E"/>
    <w:rsid w:val="0004587A"/>
    <w:rsid w:val="000462A5"/>
    <w:rsid w:val="00054BFD"/>
    <w:rsid w:val="0005559F"/>
    <w:rsid w:val="000558FF"/>
    <w:rsid w:val="000647DB"/>
    <w:rsid w:val="000720BA"/>
    <w:rsid w:val="00072B4A"/>
    <w:rsid w:val="00083817"/>
    <w:rsid w:val="00087A54"/>
    <w:rsid w:val="000A05F2"/>
    <w:rsid w:val="000A0CFD"/>
    <w:rsid w:val="000A1AE9"/>
    <w:rsid w:val="000A365F"/>
    <w:rsid w:val="000B0D0B"/>
    <w:rsid w:val="000B1F5B"/>
    <w:rsid w:val="000B5CC3"/>
    <w:rsid w:val="000B6565"/>
    <w:rsid w:val="000B72F0"/>
    <w:rsid w:val="000B7ED1"/>
    <w:rsid w:val="000C095A"/>
    <w:rsid w:val="000C3C44"/>
    <w:rsid w:val="000C424E"/>
    <w:rsid w:val="000C5BB6"/>
    <w:rsid w:val="000D526D"/>
    <w:rsid w:val="000D5CF6"/>
    <w:rsid w:val="000D63B1"/>
    <w:rsid w:val="000E07D8"/>
    <w:rsid w:val="000F0DD6"/>
    <w:rsid w:val="000F2C73"/>
    <w:rsid w:val="001021F3"/>
    <w:rsid w:val="00104BA7"/>
    <w:rsid w:val="001128CC"/>
    <w:rsid w:val="00121B0B"/>
    <w:rsid w:val="001237F8"/>
    <w:rsid w:val="00127F09"/>
    <w:rsid w:val="00132489"/>
    <w:rsid w:val="001327A9"/>
    <w:rsid w:val="00133E3A"/>
    <w:rsid w:val="00145323"/>
    <w:rsid w:val="001458A8"/>
    <w:rsid w:val="00153E9D"/>
    <w:rsid w:val="0015480F"/>
    <w:rsid w:val="00162FE7"/>
    <w:rsid w:val="00165A38"/>
    <w:rsid w:val="00165B47"/>
    <w:rsid w:val="001664F9"/>
    <w:rsid w:val="00172CA2"/>
    <w:rsid w:val="00173D63"/>
    <w:rsid w:val="00175230"/>
    <w:rsid w:val="001767A1"/>
    <w:rsid w:val="00177F8F"/>
    <w:rsid w:val="00187404"/>
    <w:rsid w:val="001905CB"/>
    <w:rsid w:val="00190DB9"/>
    <w:rsid w:val="00196C3D"/>
    <w:rsid w:val="001A1533"/>
    <w:rsid w:val="001A5E65"/>
    <w:rsid w:val="001B44F7"/>
    <w:rsid w:val="001B471A"/>
    <w:rsid w:val="001B4737"/>
    <w:rsid w:val="001C40AE"/>
    <w:rsid w:val="001C6988"/>
    <w:rsid w:val="001D1B91"/>
    <w:rsid w:val="001D364F"/>
    <w:rsid w:val="001E1BE6"/>
    <w:rsid w:val="001E43E3"/>
    <w:rsid w:val="001E4DE0"/>
    <w:rsid w:val="001F4CE4"/>
    <w:rsid w:val="0021134D"/>
    <w:rsid w:val="00215D94"/>
    <w:rsid w:val="00216EC8"/>
    <w:rsid w:val="00216F92"/>
    <w:rsid w:val="00220061"/>
    <w:rsid w:val="0022670C"/>
    <w:rsid w:val="0023270D"/>
    <w:rsid w:val="00236852"/>
    <w:rsid w:val="00241435"/>
    <w:rsid w:val="00245643"/>
    <w:rsid w:val="00250CEB"/>
    <w:rsid w:val="00253528"/>
    <w:rsid w:val="00254BDC"/>
    <w:rsid w:val="002551E4"/>
    <w:rsid w:val="00255C28"/>
    <w:rsid w:val="00262AD6"/>
    <w:rsid w:val="002772E9"/>
    <w:rsid w:val="00282773"/>
    <w:rsid w:val="00284E5F"/>
    <w:rsid w:val="00287242"/>
    <w:rsid w:val="0028777C"/>
    <w:rsid w:val="002923CE"/>
    <w:rsid w:val="002A35B9"/>
    <w:rsid w:val="002A6897"/>
    <w:rsid w:val="002B00CF"/>
    <w:rsid w:val="002C09AE"/>
    <w:rsid w:val="002C1A89"/>
    <w:rsid w:val="002C39ED"/>
    <w:rsid w:val="002D234E"/>
    <w:rsid w:val="002D3131"/>
    <w:rsid w:val="002E1F86"/>
    <w:rsid w:val="002E2460"/>
    <w:rsid w:val="002E6E60"/>
    <w:rsid w:val="003004C3"/>
    <w:rsid w:val="00300EBD"/>
    <w:rsid w:val="00303C91"/>
    <w:rsid w:val="00322537"/>
    <w:rsid w:val="00322E60"/>
    <w:rsid w:val="00325B57"/>
    <w:rsid w:val="00325C4E"/>
    <w:rsid w:val="0033129F"/>
    <w:rsid w:val="003331A3"/>
    <w:rsid w:val="00333BFE"/>
    <w:rsid w:val="003345FC"/>
    <w:rsid w:val="00345354"/>
    <w:rsid w:val="00360BF9"/>
    <w:rsid w:val="00361004"/>
    <w:rsid w:val="00364C45"/>
    <w:rsid w:val="003705EB"/>
    <w:rsid w:val="00370737"/>
    <w:rsid w:val="003718AF"/>
    <w:rsid w:val="00374B20"/>
    <w:rsid w:val="00376A70"/>
    <w:rsid w:val="003772D4"/>
    <w:rsid w:val="00383650"/>
    <w:rsid w:val="00384739"/>
    <w:rsid w:val="00386109"/>
    <w:rsid w:val="00394558"/>
    <w:rsid w:val="003A5D71"/>
    <w:rsid w:val="003A741B"/>
    <w:rsid w:val="003B3BA2"/>
    <w:rsid w:val="003B5D83"/>
    <w:rsid w:val="003B7352"/>
    <w:rsid w:val="003C2CAB"/>
    <w:rsid w:val="003D1C8E"/>
    <w:rsid w:val="003D5A58"/>
    <w:rsid w:val="003D6C26"/>
    <w:rsid w:val="003D6FD6"/>
    <w:rsid w:val="003E2C95"/>
    <w:rsid w:val="003E3EF9"/>
    <w:rsid w:val="003F0240"/>
    <w:rsid w:val="003F2049"/>
    <w:rsid w:val="003F7CA3"/>
    <w:rsid w:val="00402D7D"/>
    <w:rsid w:val="004057AB"/>
    <w:rsid w:val="0041023C"/>
    <w:rsid w:val="00414480"/>
    <w:rsid w:val="00416888"/>
    <w:rsid w:val="00417D16"/>
    <w:rsid w:val="004227FD"/>
    <w:rsid w:val="00425B89"/>
    <w:rsid w:val="00426826"/>
    <w:rsid w:val="00427DB3"/>
    <w:rsid w:val="0043407C"/>
    <w:rsid w:val="00437EFB"/>
    <w:rsid w:val="00441194"/>
    <w:rsid w:val="0044488A"/>
    <w:rsid w:val="004454AE"/>
    <w:rsid w:val="00445FC7"/>
    <w:rsid w:val="004509CE"/>
    <w:rsid w:val="00452374"/>
    <w:rsid w:val="00456428"/>
    <w:rsid w:val="004608F3"/>
    <w:rsid w:val="004627F0"/>
    <w:rsid w:val="00463CFB"/>
    <w:rsid w:val="00464616"/>
    <w:rsid w:val="004670D5"/>
    <w:rsid w:val="00471EF4"/>
    <w:rsid w:val="0048307F"/>
    <w:rsid w:val="00483AF8"/>
    <w:rsid w:val="004866D5"/>
    <w:rsid w:val="00490102"/>
    <w:rsid w:val="00493ADF"/>
    <w:rsid w:val="004A34E3"/>
    <w:rsid w:val="004A3C93"/>
    <w:rsid w:val="004B0D30"/>
    <w:rsid w:val="004B5181"/>
    <w:rsid w:val="004D1391"/>
    <w:rsid w:val="004E0106"/>
    <w:rsid w:val="004E4464"/>
    <w:rsid w:val="004E473F"/>
    <w:rsid w:val="004F1D3D"/>
    <w:rsid w:val="004F3C1D"/>
    <w:rsid w:val="004F7566"/>
    <w:rsid w:val="004F7570"/>
    <w:rsid w:val="00501152"/>
    <w:rsid w:val="00507F1D"/>
    <w:rsid w:val="005123CF"/>
    <w:rsid w:val="00514F3F"/>
    <w:rsid w:val="00516245"/>
    <w:rsid w:val="005174D2"/>
    <w:rsid w:val="005319E5"/>
    <w:rsid w:val="00540B6C"/>
    <w:rsid w:val="005424C4"/>
    <w:rsid w:val="00542E94"/>
    <w:rsid w:val="00543E52"/>
    <w:rsid w:val="005474A3"/>
    <w:rsid w:val="00551D42"/>
    <w:rsid w:val="005527EE"/>
    <w:rsid w:val="00562219"/>
    <w:rsid w:val="00571F8F"/>
    <w:rsid w:val="0057222A"/>
    <w:rsid w:val="0058413E"/>
    <w:rsid w:val="00586E8F"/>
    <w:rsid w:val="005947DC"/>
    <w:rsid w:val="00595388"/>
    <w:rsid w:val="005975CA"/>
    <w:rsid w:val="005A20EF"/>
    <w:rsid w:val="005A39BB"/>
    <w:rsid w:val="005B35D3"/>
    <w:rsid w:val="005C0F2A"/>
    <w:rsid w:val="005D682C"/>
    <w:rsid w:val="005E1D82"/>
    <w:rsid w:val="005E7FB7"/>
    <w:rsid w:val="005F0644"/>
    <w:rsid w:val="005F144D"/>
    <w:rsid w:val="005F5315"/>
    <w:rsid w:val="00601AFE"/>
    <w:rsid w:val="00604E2A"/>
    <w:rsid w:val="00616DAF"/>
    <w:rsid w:val="00633302"/>
    <w:rsid w:val="00635F36"/>
    <w:rsid w:val="0064102F"/>
    <w:rsid w:val="00642FEA"/>
    <w:rsid w:val="0064715D"/>
    <w:rsid w:val="006479B1"/>
    <w:rsid w:val="00650D0B"/>
    <w:rsid w:val="0065149F"/>
    <w:rsid w:val="0065186D"/>
    <w:rsid w:val="00664CBD"/>
    <w:rsid w:val="006663A4"/>
    <w:rsid w:val="00666684"/>
    <w:rsid w:val="00674242"/>
    <w:rsid w:val="0069492D"/>
    <w:rsid w:val="006A42AA"/>
    <w:rsid w:val="006B7E71"/>
    <w:rsid w:val="006B7ED9"/>
    <w:rsid w:val="006B7FB7"/>
    <w:rsid w:val="006D1B1C"/>
    <w:rsid w:val="006D30C6"/>
    <w:rsid w:val="006D42BB"/>
    <w:rsid w:val="006E17BE"/>
    <w:rsid w:val="006E1C11"/>
    <w:rsid w:val="006E2B53"/>
    <w:rsid w:val="006E7BC9"/>
    <w:rsid w:val="006F21A6"/>
    <w:rsid w:val="00700EDB"/>
    <w:rsid w:val="00704B7A"/>
    <w:rsid w:val="00713235"/>
    <w:rsid w:val="00714C27"/>
    <w:rsid w:val="007201EC"/>
    <w:rsid w:val="00721457"/>
    <w:rsid w:val="00723309"/>
    <w:rsid w:val="00723670"/>
    <w:rsid w:val="0073133C"/>
    <w:rsid w:val="007339DD"/>
    <w:rsid w:val="00733E27"/>
    <w:rsid w:val="00736B97"/>
    <w:rsid w:val="00744337"/>
    <w:rsid w:val="00747B72"/>
    <w:rsid w:val="00747DDB"/>
    <w:rsid w:val="007568FF"/>
    <w:rsid w:val="007571DE"/>
    <w:rsid w:val="007619ED"/>
    <w:rsid w:val="00764AE8"/>
    <w:rsid w:val="00766165"/>
    <w:rsid w:val="00770D49"/>
    <w:rsid w:val="007731F1"/>
    <w:rsid w:val="007758D0"/>
    <w:rsid w:val="0077625F"/>
    <w:rsid w:val="0077790F"/>
    <w:rsid w:val="0078448E"/>
    <w:rsid w:val="00785B2C"/>
    <w:rsid w:val="00796FE3"/>
    <w:rsid w:val="007A519E"/>
    <w:rsid w:val="007A7387"/>
    <w:rsid w:val="007B264A"/>
    <w:rsid w:val="007B4A31"/>
    <w:rsid w:val="007B64C9"/>
    <w:rsid w:val="007B6E87"/>
    <w:rsid w:val="007C3D64"/>
    <w:rsid w:val="007D1417"/>
    <w:rsid w:val="007D26F1"/>
    <w:rsid w:val="007D4346"/>
    <w:rsid w:val="007E3087"/>
    <w:rsid w:val="007E3BE3"/>
    <w:rsid w:val="007E4BA9"/>
    <w:rsid w:val="007E4E4F"/>
    <w:rsid w:val="007F0A08"/>
    <w:rsid w:val="00810788"/>
    <w:rsid w:val="00815E01"/>
    <w:rsid w:val="00816CB7"/>
    <w:rsid w:val="008172B1"/>
    <w:rsid w:val="008217F1"/>
    <w:rsid w:val="00825C1C"/>
    <w:rsid w:val="008316D5"/>
    <w:rsid w:val="0083436D"/>
    <w:rsid w:val="008349B0"/>
    <w:rsid w:val="008364D6"/>
    <w:rsid w:val="00836C00"/>
    <w:rsid w:val="0083756E"/>
    <w:rsid w:val="0084309B"/>
    <w:rsid w:val="00844306"/>
    <w:rsid w:val="00845E2A"/>
    <w:rsid w:val="00852E00"/>
    <w:rsid w:val="008566A1"/>
    <w:rsid w:val="008579CC"/>
    <w:rsid w:val="00866B1A"/>
    <w:rsid w:val="00866CA4"/>
    <w:rsid w:val="008749A6"/>
    <w:rsid w:val="00875D37"/>
    <w:rsid w:val="008814D2"/>
    <w:rsid w:val="008835D1"/>
    <w:rsid w:val="008948EB"/>
    <w:rsid w:val="00894D8B"/>
    <w:rsid w:val="00897002"/>
    <w:rsid w:val="008B3D70"/>
    <w:rsid w:val="008B7560"/>
    <w:rsid w:val="008C37FD"/>
    <w:rsid w:val="008C3F30"/>
    <w:rsid w:val="008D035E"/>
    <w:rsid w:val="008D2AAF"/>
    <w:rsid w:val="008D3302"/>
    <w:rsid w:val="008E6F60"/>
    <w:rsid w:val="008F3160"/>
    <w:rsid w:val="008F4CD8"/>
    <w:rsid w:val="0090068C"/>
    <w:rsid w:val="00907F19"/>
    <w:rsid w:val="009146C0"/>
    <w:rsid w:val="00914AB2"/>
    <w:rsid w:val="00921BD3"/>
    <w:rsid w:val="0092303B"/>
    <w:rsid w:val="00927E69"/>
    <w:rsid w:val="00930692"/>
    <w:rsid w:val="0093369C"/>
    <w:rsid w:val="00934CD7"/>
    <w:rsid w:val="009361FC"/>
    <w:rsid w:val="00940900"/>
    <w:rsid w:val="00941B68"/>
    <w:rsid w:val="00943ACE"/>
    <w:rsid w:val="009472D4"/>
    <w:rsid w:val="009509DF"/>
    <w:rsid w:val="0095135C"/>
    <w:rsid w:val="00951BFC"/>
    <w:rsid w:val="00953355"/>
    <w:rsid w:val="00953E04"/>
    <w:rsid w:val="009541EE"/>
    <w:rsid w:val="00963A39"/>
    <w:rsid w:val="00963C58"/>
    <w:rsid w:val="00964712"/>
    <w:rsid w:val="0097031A"/>
    <w:rsid w:val="009705CB"/>
    <w:rsid w:val="0097664C"/>
    <w:rsid w:val="00983692"/>
    <w:rsid w:val="0098592B"/>
    <w:rsid w:val="00986927"/>
    <w:rsid w:val="00987765"/>
    <w:rsid w:val="009908EA"/>
    <w:rsid w:val="00990AF8"/>
    <w:rsid w:val="00990EAA"/>
    <w:rsid w:val="00995C43"/>
    <w:rsid w:val="00996705"/>
    <w:rsid w:val="009979A4"/>
    <w:rsid w:val="009A5C82"/>
    <w:rsid w:val="009B1642"/>
    <w:rsid w:val="009B3627"/>
    <w:rsid w:val="009B6A03"/>
    <w:rsid w:val="009C321E"/>
    <w:rsid w:val="009C3521"/>
    <w:rsid w:val="009C3886"/>
    <w:rsid w:val="009C6A4D"/>
    <w:rsid w:val="009D0F35"/>
    <w:rsid w:val="009D2228"/>
    <w:rsid w:val="009D4AC1"/>
    <w:rsid w:val="009D672B"/>
    <w:rsid w:val="009E0F21"/>
    <w:rsid w:val="009E3634"/>
    <w:rsid w:val="009F179F"/>
    <w:rsid w:val="009F1F0F"/>
    <w:rsid w:val="009F52BB"/>
    <w:rsid w:val="00A03F77"/>
    <w:rsid w:val="00A148C8"/>
    <w:rsid w:val="00A25AAA"/>
    <w:rsid w:val="00A330E2"/>
    <w:rsid w:val="00A4010C"/>
    <w:rsid w:val="00A439BE"/>
    <w:rsid w:val="00A43A37"/>
    <w:rsid w:val="00A463A2"/>
    <w:rsid w:val="00A46C5E"/>
    <w:rsid w:val="00A51821"/>
    <w:rsid w:val="00A560BF"/>
    <w:rsid w:val="00A56D59"/>
    <w:rsid w:val="00A57240"/>
    <w:rsid w:val="00A64300"/>
    <w:rsid w:val="00A65751"/>
    <w:rsid w:val="00A67DDF"/>
    <w:rsid w:val="00A735EF"/>
    <w:rsid w:val="00A741D8"/>
    <w:rsid w:val="00A76F74"/>
    <w:rsid w:val="00A76FB5"/>
    <w:rsid w:val="00A803D3"/>
    <w:rsid w:val="00A83A1C"/>
    <w:rsid w:val="00A921E7"/>
    <w:rsid w:val="00A92851"/>
    <w:rsid w:val="00A93C08"/>
    <w:rsid w:val="00A942C3"/>
    <w:rsid w:val="00A94D97"/>
    <w:rsid w:val="00A95D22"/>
    <w:rsid w:val="00A95E7C"/>
    <w:rsid w:val="00A96C05"/>
    <w:rsid w:val="00AA35B7"/>
    <w:rsid w:val="00AA6B64"/>
    <w:rsid w:val="00AB18E7"/>
    <w:rsid w:val="00AB35CB"/>
    <w:rsid w:val="00AB37F9"/>
    <w:rsid w:val="00AB3BBF"/>
    <w:rsid w:val="00AB6E3A"/>
    <w:rsid w:val="00AC0408"/>
    <w:rsid w:val="00AC70DB"/>
    <w:rsid w:val="00AD4D26"/>
    <w:rsid w:val="00AD6287"/>
    <w:rsid w:val="00AE0F62"/>
    <w:rsid w:val="00AE2C83"/>
    <w:rsid w:val="00AE5834"/>
    <w:rsid w:val="00AE7ADD"/>
    <w:rsid w:val="00AF2EE3"/>
    <w:rsid w:val="00B015C1"/>
    <w:rsid w:val="00B12299"/>
    <w:rsid w:val="00B15B9C"/>
    <w:rsid w:val="00B200CF"/>
    <w:rsid w:val="00B20F0E"/>
    <w:rsid w:val="00B2156D"/>
    <w:rsid w:val="00B313C8"/>
    <w:rsid w:val="00B316DC"/>
    <w:rsid w:val="00B33859"/>
    <w:rsid w:val="00B3497D"/>
    <w:rsid w:val="00B36B09"/>
    <w:rsid w:val="00B5003D"/>
    <w:rsid w:val="00B5136B"/>
    <w:rsid w:val="00B51BD3"/>
    <w:rsid w:val="00B51FEB"/>
    <w:rsid w:val="00B5365A"/>
    <w:rsid w:val="00B53AAF"/>
    <w:rsid w:val="00B55116"/>
    <w:rsid w:val="00B5678A"/>
    <w:rsid w:val="00B6258E"/>
    <w:rsid w:val="00B6295E"/>
    <w:rsid w:val="00B662F0"/>
    <w:rsid w:val="00B75F3A"/>
    <w:rsid w:val="00B80DFD"/>
    <w:rsid w:val="00B83B83"/>
    <w:rsid w:val="00B84104"/>
    <w:rsid w:val="00B90671"/>
    <w:rsid w:val="00B94831"/>
    <w:rsid w:val="00BB198F"/>
    <w:rsid w:val="00BB4B20"/>
    <w:rsid w:val="00BC086B"/>
    <w:rsid w:val="00BD03E4"/>
    <w:rsid w:val="00BD4DA9"/>
    <w:rsid w:val="00BE2F17"/>
    <w:rsid w:val="00BF7241"/>
    <w:rsid w:val="00C048FA"/>
    <w:rsid w:val="00C05AA0"/>
    <w:rsid w:val="00C05FB7"/>
    <w:rsid w:val="00C0658C"/>
    <w:rsid w:val="00C132EF"/>
    <w:rsid w:val="00C142C6"/>
    <w:rsid w:val="00C17B2F"/>
    <w:rsid w:val="00C209C8"/>
    <w:rsid w:val="00C25EC8"/>
    <w:rsid w:val="00C27B0B"/>
    <w:rsid w:val="00C301B0"/>
    <w:rsid w:val="00C322EF"/>
    <w:rsid w:val="00C36869"/>
    <w:rsid w:val="00C36C64"/>
    <w:rsid w:val="00C37704"/>
    <w:rsid w:val="00C43A6B"/>
    <w:rsid w:val="00C5117B"/>
    <w:rsid w:val="00C53E84"/>
    <w:rsid w:val="00C569CE"/>
    <w:rsid w:val="00C57BAE"/>
    <w:rsid w:val="00C6067A"/>
    <w:rsid w:val="00C6697E"/>
    <w:rsid w:val="00C66D2F"/>
    <w:rsid w:val="00C679A7"/>
    <w:rsid w:val="00C67BE2"/>
    <w:rsid w:val="00C7163D"/>
    <w:rsid w:val="00C76F9F"/>
    <w:rsid w:val="00C77EA6"/>
    <w:rsid w:val="00C80244"/>
    <w:rsid w:val="00C813E3"/>
    <w:rsid w:val="00C846A3"/>
    <w:rsid w:val="00CA36BE"/>
    <w:rsid w:val="00CA5204"/>
    <w:rsid w:val="00CB4CD5"/>
    <w:rsid w:val="00CC00E5"/>
    <w:rsid w:val="00CC2A64"/>
    <w:rsid w:val="00CC7297"/>
    <w:rsid w:val="00CE04DC"/>
    <w:rsid w:val="00CE2705"/>
    <w:rsid w:val="00CE481F"/>
    <w:rsid w:val="00CF3675"/>
    <w:rsid w:val="00CF6145"/>
    <w:rsid w:val="00D002A3"/>
    <w:rsid w:val="00D01BA4"/>
    <w:rsid w:val="00D03572"/>
    <w:rsid w:val="00D06E0F"/>
    <w:rsid w:val="00D07D77"/>
    <w:rsid w:val="00D13F2D"/>
    <w:rsid w:val="00D17A93"/>
    <w:rsid w:val="00D2141C"/>
    <w:rsid w:val="00D243CF"/>
    <w:rsid w:val="00D24AFE"/>
    <w:rsid w:val="00D33F26"/>
    <w:rsid w:val="00D407D4"/>
    <w:rsid w:val="00D40F12"/>
    <w:rsid w:val="00D40FE0"/>
    <w:rsid w:val="00D41308"/>
    <w:rsid w:val="00D43A02"/>
    <w:rsid w:val="00D44CD4"/>
    <w:rsid w:val="00D76B7E"/>
    <w:rsid w:val="00D77ECC"/>
    <w:rsid w:val="00D8251F"/>
    <w:rsid w:val="00D83638"/>
    <w:rsid w:val="00DA4FB0"/>
    <w:rsid w:val="00DA5BAB"/>
    <w:rsid w:val="00DB02C4"/>
    <w:rsid w:val="00DB06C1"/>
    <w:rsid w:val="00DB4B83"/>
    <w:rsid w:val="00DC5DC2"/>
    <w:rsid w:val="00DD60E5"/>
    <w:rsid w:val="00DE05FE"/>
    <w:rsid w:val="00DE121F"/>
    <w:rsid w:val="00DE5FCF"/>
    <w:rsid w:val="00DF0A5D"/>
    <w:rsid w:val="00DF27B1"/>
    <w:rsid w:val="00E0725E"/>
    <w:rsid w:val="00E10507"/>
    <w:rsid w:val="00E108A0"/>
    <w:rsid w:val="00E12D7E"/>
    <w:rsid w:val="00E13E20"/>
    <w:rsid w:val="00E1541F"/>
    <w:rsid w:val="00E161EE"/>
    <w:rsid w:val="00E22F11"/>
    <w:rsid w:val="00E23347"/>
    <w:rsid w:val="00E25960"/>
    <w:rsid w:val="00E310B0"/>
    <w:rsid w:val="00E3325A"/>
    <w:rsid w:val="00E4583E"/>
    <w:rsid w:val="00E529F5"/>
    <w:rsid w:val="00E56B4A"/>
    <w:rsid w:val="00E619A3"/>
    <w:rsid w:val="00E641A9"/>
    <w:rsid w:val="00E65948"/>
    <w:rsid w:val="00E6608C"/>
    <w:rsid w:val="00E81BF8"/>
    <w:rsid w:val="00E91194"/>
    <w:rsid w:val="00E95DC8"/>
    <w:rsid w:val="00EA115E"/>
    <w:rsid w:val="00EA7F35"/>
    <w:rsid w:val="00EB3608"/>
    <w:rsid w:val="00EB49F2"/>
    <w:rsid w:val="00EB6584"/>
    <w:rsid w:val="00EB73DD"/>
    <w:rsid w:val="00EC0CA9"/>
    <w:rsid w:val="00EC3058"/>
    <w:rsid w:val="00EC731E"/>
    <w:rsid w:val="00EC74B4"/>
    <w:rsid w:val="00EC7E55"/>
    <w:rsid w:val="00ED07EB"/>
    <w:rsid w:val="00ED4A7B"/>
    <w:rsid w:val="00ED4D8A"/>
    <w:rsid w:val="00ED5393"/>
    <w:rsid w:val="00EE621B"/>
    <w:rsid w:val="00EE62BE"/>
    <w:rsid w:val="00EF2D42"/>
    <w:rsid w:val="00EF5E9C"/>
    <w:rsid w:val="00F00DB0"/>
    <w:rsid w:val="00F11B22"/>
    <w:rsid w:val="00F11E36"/>
    <w:rsid w:val="00F3426B"/>
    <w:rsid w:val="00F36698"/>
    <w:rsid w:val="00F41580"/>
    <w:rsid w:val="00F47E02"/>
    <w:rsid w:val="00F529B8"/>
    <w:rsid w:val="00F55952"/>
    <w:rsid w:val="00F650B9"/>
    <w:rsid w:val="00F75296"/>
    <w:rsid w:val="00F75C34"/>
    <w:rsid w:val="00F805FA"/>
    <w:rsid w:val="00F819E3"/>
    <w:rsid w:val="00F8282C"/>
    <w:rsid w:val="00F829F0"/>
    <w:rsid w:val="00F91EE3"/>
    <w:rsid w:val="00F9424A"/>
    <w:rsid w:val="00F951E0"/>
    <w:rsid w:val="00FA19A3"/>
    <w:rsid w:val="00FA76F2"/>
    <w:rsid w:val="00FB3E21"/>
    <w:rsid w:val="00FB4054"/>
    <w:rsid w:val="00FB5562"/>
    <w:rsid w:val="00FB6716"/>
    <w:rsid w:val="00FC0E33"/>
    <w:rsid w:val="00FC491E"/>
    <w:rsid w:val="00FC7C9F"/>
    <w:rsid w:val="00FD4B19"/>
    <w:rsid w:val="00FE29BD"/>
    <w:rsid w:val="00FF1A3D"/>
    <w:rsid w:val="00FF32F4"/>
    <w:rsid w:val="00FF37D9"/>
    <w:rsid w:val="00FF5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944]"/>
    </o:shapedefaults>
    <o:shapelayout v:ext="edit">
      <o:idmap v:ext="edit" data="1"/>
    </o:shapelayout>
  </w:shapeDefaults>
  <w:decimalSymbol w:val="."/>
  <w:listSeparator w:val=","/>
  <w15:docId w15:val="{33B92D99-439F-46FD-BD79-519A54B2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7A1"/>
    <w:pPr>
      <w:ind w:left="720"/>
      <w:contextualSpacing/>
    </w:pPr>
  </w:style>
  <w:style w:type="table" w:styleId="TableGrid">
    <w:name w:val="Table Grid"/>
    <w:basedOn w:val="TableNormal"/>
    <w:uiPriority w:val="59"/>
    <w:rsid w:val="00C27B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4587A"/>
    <w:pPr>
      <w:spacing w:after="0"/>
    </w:pPr>
    <w:rPr>
      <w:sz w:val="20"/>
      <w:szCs w:val="20"/>
    </w:rPr>
  </w:style>
  <w:style w:type="character" w:customStyle="1" w:styleId="FootnoteTextChar">
    <w:name w:val="Footnote Text Char"/>
    <w:basedOn w:val="DefaultParagraphFont"/>
    <w:link w:val="FootnoteText"/>
    <w:uiPriority w:val="99"/>
    <w:semiHidden/>
    <w:rsid w:val="0004587A"/>
    <w:rPr>
      <w:sz w:val="20"/>
      <w:szCs w:val="20"/>
    </w:rPr>
  </w:style>
  <w:style w:type="character" w:styleId="FootnoteReference">
    <w:name w:val="footnote reference"/>
    <w:basedOn w:val="DefaultParagraphFont"/>
    <w:uiPriority w:val="99"/>
    <w:semiHidden/>
    <w:unhideWhenUsed/>
    <w:rsid w:val="0004587A"/>
    <w:rPr>
      <w:vertAlign w:val="superscript"/>
    </w:rPr>
  </w:style>
  <w:style w:type="paragraph" w:styleId="BalloonText">
    <w:name w:val="Balloon Text"/>
    <w:basedOn w:val="Normal"/>
    <w:link w:val="BalloonTextChar"/>
    <w:uiPriority w:val="99"/>
    <w:semiHidden/>
    <w:unhideWhenUsed/>
    <w:rsid w:val="003004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1338">
      <w:bodyDiv w:val="1"/>
      <w:marLeft w:val="0"/>
      <w:marRight w:val="0"/>
      <w:marTop w:val="0"/>
      <w:marBottom w:val="0"/>
      <w:divBdr>
        <w:top w:val="none" w:sz="0" w:space="0" w:color="auto"/>
        <w:left w:val="none" w:sz="0" w:space="0" w:color="auto"/>
        <w:bottom w:val="none" w:sz="0" w:space="0" w:color="auto"/>
        <w:right w:val="none" w:sz="0" w:space="0" w:color="auto"/>
      </w:divBdr>
    </w:div>
    <w:div w:id="175921299">
      <w:bodyDiv w:val="1"/>
      <w:marLeft w:val="0"/>
      <w:marRight w:val="0"/>
      <w:marTop w:val="0"/>
      <w:marBottom w:val="0"/>
      <w:divBdr>
        <w:top w:val="none" w:sz="0" w:space="0" w:color="auto"/>
        <w:left w:val="none" w:sz="0" w:space="0" w:color="auto"/>
        <w:bottom w:val="none" w:sz="0" w:space="0" w:color="auto"/>
        <w:right w:val="none" w:sz="0" w:space="0" w:color="auto"/>
      </w:divBdr>
    </w:div>
    <w:div w:id="837037640">
      <w:bodyDiv w:val="1"/>
      <w:marLeft w:val="0"/>
      <w:marRight w:val="0"/>
      <w:marTop w:val="0"/>
      <w:marBottom w:val="0"/>
      <w:divBdr>
        <w:top w:val="none" w:sz="0" w:space="0" w:color="auto"/>
        <w:left w:val="none" w:sz="0" w:space="0" w:color="auto"/>
        <w:bottom w:val="none" w:sz="0" w:space="0" w:color="auto"/>
        <w:right w:val="none" w:sz="0" w:space="0" w:color="auto"/>
      </w:divBdr>
    </w:div>
    <w:div w:id="1019816743">
      <w:bodyDiv w:val="1"/>
      <w:marLeft w:val="0"/>
      <w:marRight w:val="0"/>
      <w:marTop w:val="0"/>
      <w:marBottom w:val="0"/>
      <w:divBdr>
        <w:top w:val="none" w:sz="0" w:space="0" w:color="auto"/>
        <w:left w:val="none" w:sz="0" w:space="0" w:color="auto"/>
        <w:bottom w:val="none" w:sz="0" w:space="0" w:color="auto"/>
        <w:right w:val="none" w:sz="0" w:space="0" w:color="auto"/>
      </w:divBdr>
    </w:div>
    <w:div w:id="20750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USER</cp:lastModifiedBy>
  <cp:revision>2</cp:revision>
  <dcterms:created xsi:type="dcterms:W3CDTF">2015-03-02T08:10:00Z</dcterms:created>
  <dcterms:modified xsi:type="dcterms:W3CDTF">2015-03-02T08:10:00Z</dcterms:modified>
</cp:coreProperties>
</file>